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305B8" w14:textId="2370C34E" w:rsidR="009C45A2" w:rsidRPr="008F17B0" w:rsidRDefault="008F07BB" w:rsidP="00C423FB">
      <w:pPr>
        <w:pStyle w:val="berschrift1"/>
        <w:rPr>
          <w:lang w:val="en-US"/>
        </w:rPr>
      </w:pPr>
      <w:bookmarkStart w:id="0" w:name="_GoBack"/>
      <w:bookmarkEnd w:id="0"/>
      <w:r w:rsidRPr="008F17B0">
        <w:rPr>
          <w:lang w:val="en-US"/>
        </w:rPr>
        <w:t>ISE</w:t>
      </w:r>
      <w:r w:rsidR="003A325C" w:rsidRPr="008F17B0">
        <w:rPr>
          <w:lang w:val="en-US"/>
        </w:rPr>
        <w:t xml:space="preserve"> 2018</w:t>
      </w:r>
      <w:r w:rsidR="00C44B5C">
        <w:rPr>
          <w:lang w:val="en-US"/>
        </w:rPr>
        <w:t xml:space="preserve"> – Sennheiser simplifies digital workflows</w:t>
      </w:r>
    </w:p>
    <w:p w14:paraId="0A2C626A" w14:textId="77777777" w:rsidR="00A30C92" w:rsidRPr="008F17B0" w:rsidRDefault="00A30C92" w:rsidP="00A30C92">
      <w:pPr>
        <w:rPr>
          <w:lang w:val="en-US"/>
        </w:rPr>
      </w:pPr>
    </w:p>
    <w:p w14:paraId="324A8154" w14:textId="21858855" w:rsidR="000E6EC0" w:rsidRDefault="008B0806" w:rsidP="00E2296A">
      <w:pPr>
        <w:rPr>
          <w:b/>
          <w:lang w:val="en-GB"/>
        </w:rPr>
      </w:pPr>
      <w:r w:rsidRPr="004A2211">
        <w:rPr>
          <w:b/>
          <w:i/>
          <w:lang w:val="en-GB"/>
        </w:rPr>
        <w:t xml:space="preserve">Amsterdam/Wedemark, </w:t>
      </w:r>
      <w:r w:rsidR="00C024E9">
        <w:rPr>
          <w:b/>
          <w:i/>
          <w:lang w:val="en-GB"/>
        </w:rPr>
        <w:t xml:space="preserve">January </w:t>
      </w:r>
      <w:r w:rsidR="0019463D">
        <w:rPr>
          <w:b/>
          <w:i/>
          <w:lang w:val="en-GB"/>
        </w:rPr>
        <w:t>10</w:t>
      </w:r>
      <w:r w:rsidR="00CA6589" w:rsidRPr="00DE04A7">
        <w:rPr>
          <w:b/>
          <w:i/>
          <w:lang w:val="en-GB"/>
        </w:rPr>
        <w:t>,</w:t>
      </w:r>
      <w:r w:rsidR="00C44B5C" w:rsidRPr="00DE04A7">
        <w:rPr>
          <w:b/>
          <w:i/>
          <w:lang w:val="en-GB"/>
        </w:rPr>
        <w:t xml:space="preserve"> 2018</w:t>
      </w:r>
      <w:r w:rsidRPr="004A2211">
        <w:rPr>
          <w:b/>
          <w:lang w:val="en-GB"/>
        </w:rPr>
        <w:t xml:space="preserve"> – </w:t>
      </w:r>
      <w:r w:rsidR="004A2211">
        <w:rPr>
          <w:b/>
          <w:lang w:val="en-GB"/>
        </w:rPr>
        <w:t>At ISE 2018, t</w:t>
      </w:r>
      <w:r w:rsidR="005E22EF">
        <w:rPr>
          <w:b/>
          <w:lang w:val="en-GB"/>
        </w:rPr>
        <w:t>aking place from February 6-9 at RAI</w:t>
      </w:r>
      <w:r w:rsidR="004A2211">
        <w:rPr>
          <w:b/>
          <w:lang w:val="en-GB"/>
        </w:rPr>
        <w:t xml:space="preserve"> Amsterdam</w:t>
      </w:r>
      <w:r w:rsidR="005E22EF">
        <w:rPr>
          <w:b/>
          <w:lang w:val="en-GB"/>
        </w:rPr>
        <w:t xml:space="preserve"> Convention Center</w:t>
      </w:r>
      <w:r w:rsidR="004A2211">
        <w:rPr>
          <w:b/>
          <w:lang w:val="en-GB"/>
        </w:rPr>
        <w:t xml:space="preserve">, Sennheiser will </w:t>
      </w:r>
      <w:r w:rsidR="00084C9E">
        <w:rPr>
          <w:b/>
          <w:lang w:val="en-GB"/>
        </w:rPr>
        <w:t xml:space="preserve">be </w:t>
      </w:r>
      <w:r w:rsidR="004A2211">
        <w:rPr>
          <w:b/>
          <w:lang w:val="en-GB"/>
        </w:rPr>
        <w:t>present</w:t>
      </w:r>
      <w:r w:rsidR="00084C9E">
        <w:rPr>
          <w:b/>
          <w:lang w:val="en-GB"/>
        </w:rPr>
        <w:t>ing</w:t>
      </w:r>
      <w:r w:rsidR="004A2211">
        <w:rPr>
          <w:b/>
          <w:lang w:val="en-GB"/>
        </w:rPr>
        <w:t xml:space="preserve"> </w:t>
      </w:r>
      <w:r w:rsidR="004A2211" w:rsidRPr="00D97935">
        <w:rPr>
          <w:b/>
          <w:lang w:val="en-GB"/>
        </w:rPr>
        <w:t xml:space="preserve">its </w:t>
      </w:r>
      <w:r w:rsidR="00D97935">
        <w:rPr>
          <w:b/>
          <w:lang w:val="en-GB"/>
        </w:rPr>
        <w:t>b</w:t>
      </w:r>
      <w:r w:rsidR="004A2211" w:rsidRPr="00D97935">
        <w:rPr>
          <w:b/>
          <w:lang w:val="en-GB"/>
        </w:rPr>
        <w:t xml:space="preserve">usiness </w:t>
      </w:r>
      <w:r w:rsidR="00D97935">
        <w:rPr>
          <w:b/>
          <w:lang w:val="en-GB"/>
        </w:rPr>
        <w:t>s</w:t>
      </w:r>
      <w:r w:rsidR="00E3737D" w:rsidRPr="00D97935">
        <w:rPr>
          <w:b/>
          <w:lang w:val="en-GB"/>
        </w:rPr>
        <w:t>olutions</w:t>
      </w:r>
      <w:r w:rsidR="00E3737D">
        <w:rPr>
          <w:b/>
          <w:lang w:val="en-GB"/>
        </w:rPr>
        <w:t xml:space="preserve"> </w:t>
      </w:r>
      <w:r w:rsidR="00D97935">
        <w:rPr>
          <w:b/>
          <w:lang w:val="en-GB"/>
        </w:rPr>
        <w:t>p</w:t>
      </w:r>
      <w:r w:rsidR="0075501F">
        <w:rPr>
          <w:b/>
          <w:lang w:val="en-GB"/>
        </w:rPr>
        <w:t>ortfolio</w:t>
      </w:r>
      <w:r w:rsidR="00E3737D">
        <w:rPr>
          <w:b/>
          <w:lang w:val="en-GB"/>
        </w:rPr>
        <w:t>, focusing on the topic of digital workflows</w:t>
      </w:r>
      <w:r w:rsidR="004A2211">
        <w:rPr>
          <w:b/>
          <w:lang w:val="en-GB"/>
        </w:rPr>
        <w:t xml:space="preserve">. </w:t>
      </w:r>
      <w:r w:rsidR="004A1782">
        <w:rPr>
          <w:b/>
          <w:lang w:val="en-GB"/>
        </w:rPr>
        <w:t>The audio specialist</w:t>
      </w:r>
      <w:r w:rsidR="00084C9E">
        <w:rPr>
          <w:b/>
          <w:lang w:val="en-GB"/>
        </w:rPr>
        <w:t xml:space="preserve"> will show</w:t>
      </w:r>
      <w:r w:rsidR="009002E7">
        <w:rPr>
          <w:b/>
          <w:lang w:val="en-GB"/>
        </w:rPr>
        <w:t xml:space="preserve"> software </w:t>
      </w:r>
      <w:r w:rsidR="00E3737D">
        <w:rPr>
          <w:b/>
          <w:lang w:val="en-GB"/>
        </w:rPr>
        <w:t xml:space="preserve">that </w:t>
      </w:r>
      <w:r w:rsidR="00084C9E">
        <w:rPr>
          <w:b/>
          <w:lang w:val="en-GB"/>
        </w:rPr>
        <w:t>facilitate</w:t>
      </w:r>
      <w:r w:rsidR="00E3737D">
        <w:rPr>
          <w:b/>
          <w:lang w:val="en-GB"/>
        </w:rPr>
        <w:t>s</w:t>
      </w:r>
      <w:r w:rsidR="00084C9E">
        <w:rPr>
          <w:b/>
          <w:lang w:val="en-GB"/>
        </w:rPr>
        <w:t xml:space="preserve"> the daily work of IT and AV </w:t>
      </w:r>
      <w:r w:rsidR="009002E7">
        <w:rPr>
          <w:b/>
          <w:lang w:val="en-GB"/>
        </w:rPr>
        <w:t>professionals</w:t>
      </w:r>
      <w:r w:rsidR="00084C9E">
        <w:rPr>
          <w:b/>
          <w:lang w:val="en-GB"/>
        </w:rPr>
        <w:t xml:space="preserve"> as well as end-users</w:t>
      </w:r>
      <w:r w:rsidR="00E3737D">
        <w:rPr>
          <w:b/>
          <w:lang w:val="en-GB"/>
        </w:rPr>
        <w:t xml:space="preserve">, </w:t>
      </w:r>
      <w:r w:rsidR="0075501F">
        <w:rPr>
          <w:b/>
          <w:lang w:val="en-GB"/>
        </w:rPr>
        <w:t>including</w:t>
      </w:r>
      <w:r w:rsidR="00084C9E">
        <w:rPr>
          <w:b/>
          <w:lang w:val="en-GB"/>
        </w:rPr>
        <w:t xml:space="preserve"> the</w:t>
      </w:r>
      <w:r w:rsidR="00E24DFC">
        <w:rPr>
          <w:b/>
          <w:lang w:val="en-GB"/>
        </w:rPr>
        <w:t xml:space="preserve"> latest version of </w:t>
      </w:r>
      <w:r w:rsidR="00E3737D">
        <w:rPr>
          <w:b/>
          <w:lang w:val="en-GB"/>
        </w:rPr>
        <w:t xml:space="preserve">Sennheiser </w:t>
      </w:r>
      <w:r w:rsidR="00E24DFC">
        <w:rPr>
          <w:b/>
          <w:lang w:val="en-GB"/>
        </w:rPr>
        <w:t>Control Cockpit</w:t>
      </w:r>
      <w:r w:rsidR="0075501F">
        <w:rPr>
          <w:b/>
          <w:lang w:val="en-GB"/>
        </w:rPr>
        <w:t xml:space="preserve"> </w:t>
      </w:r>
      <w:r w:rsidR="00E3737D">
        <w:rPr>
          <w:b/>
          <w:lang w:val="en-GB"/>
        </w:rPr>
        <w:t xml:space="preserve">software for </w:t>
      </w:r>
      <w:r w:rsidR="00084C9E">
        <w:rPr>
          <w:b/>
          <w:lang w:val="en-GB"/>
        </w:rPr>
        <w:t xml:space="preserve">simpler </w:t>
      </w:r>
      <w:r w:rsidR="00E3737D">
        <w:rPr>
          <w:b/>
          <w:lang w:val="en-GB"/>
        </w:rPr>
        <w:t xml:space="preserve">operation, </w:t>
      </w:r>
      <w:r w:rsidR="00084C9E">
        <w:rPr>
          <w:b/>
          <w:lang w:val="en-GB"/>
        </w:rPr>
        <w:t>control</w:t>
      </w:r>
      <w:r w:rsidR="00E24DFC">
        <w:rPr>
          <w:b/>
          <w:lang w:val="en-GB"/>
        </w:rPr>
        <w:t xml:space="preserve"> and servicing</w:t>
      </w:r>
      <w:r w:rsidR="00084C9E">
        <w:rPr>
          <w:b/>
          <w:lang w:val="en-GB"/>
        </w:rPr>
        <w:t xml:space="preserve"> of</w:t>
      </w:r>
      <w:r w:rsidR="00E24DFC">
        <w:rPr>
          <w:b/>
          <w:lang w:val="en-GB"/>
        </w:rPr>
        <w:t xml:space="preserve"> Sennheiser microphones</w:t>
      </w:r>
      <w:r w:rsidR="002C38C7">
        <w:rPr>
          <w:b/>
          <w:lang w:val="en-GB"/>
        </w:rPr>
        <w:t xml:space="preserve">. In addition </w:t>
      </w:r>
      <w:r w:rsidR="00084C9E">
        <w:rPr>
          <w:b/>
          <w:lang w:val="en-GB"/>
        </w:rPr>
        <w:t xml:space="preserve">to the </w:t>
      </w:r>
      <w:r w:rsidR="00E24DFC">
        <w:rPr>
          <w:b/>
          <w:lang w:val="en-GB"/>
        </w:rPr>
        <w:t>SpeechLine Digital Wireless System</w:t>
      </w:r>
      <w:r w:rsidR="00084C9E">
        <w:rPr>
          <w:b/>
          <w:lang w:val="en-GB"/>
        </w:rPr>
        <w:t>, the new update brings</w:t>
      </w:r>
      <w:r w:rsidR="00E24DFC">
        <w:rPr>
          <w:b/>
          <w:lang w:val="en-GB"/>
        </w:rPr>
        <w:t xml:space="preserve"> full control of other micro</w:t>
      </w:r>
      <w:r w:rsidR="00084C9E">
        <w:rPr>
          <w:b/>
          <w:lang w:val="en-GB"/>
        </w:rPr>
        <w:t>phone solutions</w:t>
      </w:r>
      <w:r w:rsidR="00E3737D">
        <w:rPr>
          <w:b/>
          <w:lang w:val="en-GB"/>
        </w:rPr>
        <w:t xml:space="preserve"> such as</w:t>
      </w:r>
      <w:r w:rsidR="00084C9E">
        <w:rPr>
          <w:b/>
          <w:lang w:val="en-GB"/>
        </w:rPr>
        <w:t xml:space="preserve"> the</w:t>
      </w:r>
      <w:r w:rsidR="00E24DFC">
        <w:rPr>
          <w:b/>
          <w:lang w:val="en-GB"/>
        </w:rPr>
        <w:t xml:space="preserve"> Digital 6000 and the evolution wireless G3</w:t>
      </w:r>
      <w:r w:rsidR="00E3737D">
        <w:rPr>
          <w:b/>
          <w:lang w:val="en-GB"/>
        </w:rPr>
        <w:t xml:space="preserve"> </w:t>
      </w:r>
      <w:r w:rsidR="00E24DFC">
        <w:rPr>
          <w:b/>
          <w:lang w:val="en-GB"/>
        </w:rPr>
        <w:t xml:space="preserve">series. </w:t>
      </w:r>
      <w:r w:rsidR="00D26085">
        <w:rPr>
          <w:b/>
          <w:lang w:val="en-GB"/>
        </w:rPr>
        <w:t xml:space="preserve">In </w:t>
      </w:r>
      <w:r w:rsidR="00E3737D">
        <w:rPr>
          <w:b/>
          <w:lang w:val="en-GB"/>
        </w:rPr>
        <w:t xml:space="preserve">a </w:t>
      </w:r>
      <w:r w:rsidR="00D26085">
        <w:rPr>
          <w:b/>
          <w:lang w:val="en-GB"/>
        </w:rPr>
        <w:t>Live Demo Room</w:t>
      </w:r>
      <w:r w:rsidR="00AA1622">
        <w:rPr>
          <w:b/>
          <w:lang w:val="en-GB"/>
        </w:rPr>
        <w:t>,</w:t>
      </w:r>
      <w:r w:rsidR="00D26085">
        <w:rPr>
          <w:b/>
          <w:lang w:val="en-GB"/>
        </w:rPr>
        <w:t xml:space="preserve"> visitors can</w:t>
      </w:r>
      <w:r w:rsidR="00AA1622">
        <w:rPr>
          <w:b/>
          <w:lang w:val="en-GB"/>
        </w:rPr>
        <w:t xml:space="preserve"> get hands on and</w:t>
      </w:r>
      <w:r w:rsidR="00D26085">
        <w:rPr>
          <w:b/>
          <w:lang w:val="en-GB"/>
        </w:rPr>
        <w:t xml:space="preserve"> </w:t>
      </w:r>
      <w:r w:rsidR="00AA1622">
        <w:rPr>
          <w:b/>
          <w:lang w:val="en-GB"/>
        </w:rPr>
        <w:t xml:space="preserve">try the </w:t>
      </w:r>
      <w:r w:rsidR="009D4009">
        <w:rPr>
          <w:b/>
          <w:lang w:val="en-GB"/>
        </w:rPr>
        <w:t xml:space="preserve">latest </w:t>
      </w:r>
      <w:r w:rsidR="00AA1622">
        <w:rPr>
          <w:b/>
          <w:lang w:val="en-GB"/>
        </w:rPr>
        <w:t>Sennheiser</w:t>
      </w:r>
      <w:r w:rsidR="009D4009">
        <w:rPr>
          <w:b/>
          <w:lang w:val="en-GB"/>
        </w:rPr>
        <w:t xml:space="preserve"> product</w:t>
      </w:r>
      <w:r w:rsidR="00D97935">
        <w:rPr>
          <w:b/>
          <w:lang w:val="en-GB"/>
        </w:rPr>
        <w:t>s</w:t>
      </w:r>
      <w:r w:rsidR="009D4009">
        <w:rPr>
          <w:b/>
          <w:lang w:val="en-GB"/>
        </w:rPr>
        <w:t xml:space="preserve"> for meeting events</w:t>
      </w:r>
      <w:r w:rsidR="00AA1622">
        <w:rPr>
          <w:b/>
          <w:lang w:val="en-GB"/>
        </w:rPr>
        <w:t xml:space="preserve"> in</w:t>
      </w:r>
      <w:r w:rsidR="00D26085">
        <w:rPr>
          <w:b/>
          <w:lang w:val="en-GB"/>
        </w:rPr>
        <w:t xml:space="preserve"> </w:t>
      </w:r>
      <w:r w:rsidR="00AA1622">
        <w:rPr>
          <w:b/>
          <w:lang w:val="en-GB"/>
        </w:rPr>
        <w:t xml:space="preserve">a </w:t>
      </w:r>
      <w:r w:rsidR="00D26085">
        <w:rPr>
          <w:b/>
          <w:lang w:val="en-GB"/>
        </w:rPr>
        <w:t xml:space="preserve">realistic setup. </w:t>
      </w:r>
      <w:r w:rsidR="007E330B">
        <w:rPr>
          <w:b/>
          <w:lang w:val="en-GB"/>
        </w:rPr>
        <w:t xml:space="preserve">Meanwhile, to learn more about key developments in digital communication, a program of </w:t>
      </w:r>
      <w:r w:rsidR="00D26085">
        <w:rPr>
          <w:b/>
          <w:lang w:val="en-GB"/>
        </w:rPr>
        <w:t xml:space="preserve">presentations and lectures </w:t>
      </w:r>
      <w:r w:rsidR="007E330B">
        <w:rPr>
          <w:b/>
          <w:lang w:val="en-GB"/>
        </w:rPr>
        <w:t xml:space="preserve">will be </w:t>
      </w:r>
      <w:r w:rsidR="00D26085">
        <w:rPr>
          <w:b/>
          <w:lang w:val="en-GB"/>
        </w:rPr>
        <w:t xml:space="preserve">taking place in the Speaker’s Corner. </w:t>
      </w:r>
      <w:r w:rsidR="007E330B">
        <w:rPr>
          <w:b/>
          <w:lang w:val="en-GB"/>
        </w:rPr>
        <w:t>V</w:t>
      </w:r>
      <w:r w:rsidR="00647A6A">
        <w:rPr>
          <w:b/>
          <w:lang w:val="en-GB"/>
        </w:rPr>
        <w:t>is</w:t>
      </w:r>
      <w:r w:rsidR="007E330B">
        <w:rPr>
          <w:b/>
          <w:lang w:val="en-GB"/>
        </w:rPr>
        <w:t>it Sennheiser at Booth 2-B50 to</w:t>
      </w:r>
      <w:r w:rsidR="00647A6A">
        <w:rPr>
          <w:b/>
          <w:lang w:val="en-GB"/>
        </w:rPr>
        <w:t xml:space="preserve"> experience the future of business communication. </w:t>
      </w:r>
    </w:p>
    <w:p w14:paraId="5E3803D3" w14:textId="77777777" w:rsidR="00647A6A" w:rsidRDefault="00647A6A" w:rsidP="00E2296A">
      <w:pPr>
        <w:rPr>
          <w:b/>
          <w:lang w:val="en-GB"/>
        </w:rPr>
      </w:pPr>
    </w:p>
    <w:p w14:paraId="25F7A932" w14:textId="048BAD42" w:rsidR="00647A6A" w:rsidRDefault="007E330B" w:rsidP="00E2296A">
      <w:pPr>
        <w:rPr>
          <w:lang w:val="en-GB"/>
        </w:rPr>
      </w:pPr>
      <w:r>
        <w:rPr>
          <w:lang w:val="en-GB"/>
        </w:rPr>
        <w:t>In</w:t>
      </w:r>
      <w:r w:rsidR="001D2EE6">
        <w:rPr>
          <w:lang w:val="en-GB"/>
        </w:rPr>
        <w:t xml:space="preserve"> t</w:t>
      </w:r>
      <w:r w:rsidR="00647A6A">
        <w:rPr>
          <w:lang w:val="en-GB"/>
        </w:rPr>
        <w:t>oday’s work environment</w:t>
      </w:r>
      <w:r>
        <w:rPr>
          <w:lang w:val="en-GB"/>
        </w:rPr>
        <w:t>,</w:t>
      </w:r>
      <w:r w:rsidR="00647A6A">
        <w:rPr>
          <w:lang w:val="en-GB"/>
        </w:rPr>
        <w:t xml:space="preserve"> </w:t>
      </w:r>
      <w:r>
        <w:rPr>
          <w:lang w:val="en-GB"/>
        </w:rPr>
        <w:t>efficient</w:t>
      </w:r>
      <w:r w:rsidR="001D2EE6">
        <w:rPr>
          <w:lang w:val="en-GB"/>
        </w:rPr>
        <w:t xml:space="preserve"> communication is the key to success, </w:t>
      </w:r>
      <w:r>
        <w:rPr>
          <w:lang w:val="en-GB"/>
        </w:rPr>
        <w:t xml:space="preserve">and there is still a huge scope of opportunity to enhance </w:t>
      </w:r>
      <w:r w:rsidR="001D2EE6">
        <w:rPr>
          <w:lang w:val="en-GB"/>
        </w:rPr>
        <w:t>both physical and virtual meetin</w:t>
      </w:r>
      <w:r>
        <w:rPr>
          <w:lang w:val="en-GB"/>
        </w:rPr>
        <w:t>gs through better technology solutions</w:t>
      </w:r>
      <w:r w:rsidR="00AB0DB2">
        <w:rPr>
          <w:lang w:val="en-GB"/>
        </w:rPr>
        <w:t xml:space="preserve">. </w:t>
      </w:r>
      <w:r>
        <w:rPr>
          <w:lang w:val="en-GB"/>
        </w:rPr>
        <w:t xml:space="preserve">This is why Sennheiser is further unlocking the potential of its </w:t>
      </w:r>
      <w:r w:rsidR="00D97935">
        <w:rPr>
          <w:lang w:val="en-GB"/>
        </w:rPr>
        <w:t>business s</w:t>
      </w:r>
      <w:r w:rsidRPr="00D97935">
        <w:rPr>
          <w:lang w:val="en-GB"/>
        </w:rPr>
        <w:t xml:space="preserve">olutions </w:t>
      </w:r>
      <w:r w:rsidR="00D97935">
        <w:rPr>
          <w:lang w:val="en-GB"/>
        </w:rPr>
        <w:t>p</w:t>
      </w:r>
      <w:r w:rsidRPr="00D97935">
        <w:rPr>
          <w:lang w:val="en-GB"/>
        </w:rPr>
        <w:t>ortfolio</w:t>
      </w:r>
      <w:r>
        <w:rPr>
          <w:lang w:val="en-GB"/>
        </w:rPr>
        <w:t xml:space="preserve"> through powerful </w:t>
      </w:r>
      <w:r w:rsidR="00D30A8C">
        <w:rPr>
          <w:lang w:val="en-GB"/>
        </w:rPr>
        <w:t>yet easy</w:t>
      </w:r>
      <w:r w:rsidR="00E3737D">
        <w:rPr>
          <w:lang w:val="en-GB"/>
        </w:rPr>
        <w:t>-</w:t>
      </w:r>
      <w:r w:rsidR="00D30A8C">
        <w:rPr>
          <w:lang w:val="en-GB"/>
        </w:rPr>
        <w:t>to</w:t>
      </w:r>
      <w:r w:rsidR="00E3737D">
        <w:rPr>
          <w:lang w:val="en-GB"/>
        </w:rPr>
        <w:t>-</w:t>
      </w:r>
      <w:r w:rsidR="00D30A8C">
        <w:rPr>
          <w:lang w:val="en-GB"/>
        </w:rPr>
        <w:t xml:space="preserve">use </w:t>
      </w:r>
      <w:r>
        <w:rPr>
          <w:lang w:val="en-GB"/>
        </w:rPr>
        <w:t>software</w:t>
      </w:r>
      <w:r w:rsidR="00D30A8C">
        <w:rPr>
          <w:lang w:val="en-GB"/>
        </w:rPr>
        <w:t xml:space="preserve"> that </w:t>
      </w:r>
      <w:r w:rsidR="00307220">
        <w:rPr>
          <w:lang w:val="en-GB"/>
        </w:rPr>
        <w:t xml:space="preserve">drives productivity – a mission best expressed by the </w:t>
      </w:r>
      <w:r>
        <w:rPr>
          <w:lang w:val="en-GB"/>
        </w:rPr>
        <w:t>motto</w:t>
      </w:r>
      <w:r w:rsidR="00307220">
        <w:rPr>
          <w:lang w:val="en-GB"/>
        </w:rPr>
        <w:t xml:space="preserve"> for this year’s ISE exhibition, </w:t>
      </w:r>
      <w:r w:rsidR="009E7791">
        <w:rPr>
          <w:lang w:val="en-GB"/>
        </w:rPr>
        <w:t>“Digital Workflow by Sennh</w:t>
      </w:r>
      <w:r>
        <w:rPr>
          <w:lang w:val="en-GB"/>
        </w:rPr>
        <w:t xml:space="preserve">eiser”. </w:t>
      </w:r>
    </w:p>
    <w:p w14:paraId="6863388C" w14:textId="77777777" w:rsidR="009D4009" w:rsidRDefault="009D4009" w:rsidP="00E2296A">
      <w:pPr>
        <w:rPr>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639"/>
        <w:gridCol w:w="3349"/>
      </w:tblGrid>
      <w:tr w:rsidR="009D4009" w:rsidRPr="006214DB" w14:paraId="5716DC9C" w14:textId="77777777" w:rsidTr="004766F1">
        <w:tc>
          <w:tcPr>
            <w:tcW w:w="3935" w:type="dxa"/>
          </w:tcPr>
          <w:p w14:paraId="7FFF5D72" w14:textId="77777777" w:rsidR="009D4009" w:rsidRDefault="009D4009" w:rsidP="004766F1">
            <w:r>
              <w:rPr>
                <w:noProof/>
                <w:lang w:val="en-US"/>
              </w:rPr>
              <w:drawing>
                <wp:inline distT="0" distB="0" distL="0" distR="0" wp14:anchorId="231A2996" wp14:editId="3DBA32F6">
                  <wp:extent cx="2877312" cy="19202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_Meeting_3.jpg"/>
                          <pic:cNvPicPr/>
                        </pic:nvPicPr>
                        <pic:blipFill>
                          <a:blip r:embed="rId8">
                            <a:extLst>
                              <a:ext uri="{28A0092B-C50C-407E-A947-70E740481C1C}">
                                <a14:useLocalDpi xmlns:a14="http://schemas.microsoft.com/office/drawing/2010/main" val="0"/>
                              </a:ext>
                            </a:extLst>
                          </a:blip>
                          <a:stretch>
                            <a:fillRect/>
                          </a:stretch>
                        </pic:blipFill>
                        <pic:spPr>
                          <a:xfrm>
                            <a:off x="0" y="0"/>
                            <a:ext cx="2877312" cy="1920240"/>
                          </a:xfrm>
                          <a:prstGeom prst="rect">
                            <a:avLst/>
                          </a:prstGeom>
                        </pic:spPr>
                      </pic:pic>
                    </a:graphicData>
                  </a:graphic>
                </wp:inline>
              </w:drawing>
            </w:r>
          </w:p>
        </w:tc>
        <w:tc>
          <w:tcPr>
            <w:tcW w:w="3935" w:type="dxa"/>
          </w:tcPr>
          <w:p w14:paraId="02B0E391" w14:textId="02735C05" w:rsidR="009D4009" w:rsidRPr="009D4009" w:rsidRDefault="009D4009" w:rsidP="00E56117">
            <w:pPr>
              <w:pStyle w:val="Beschriftung"/>
              <w:rPr>
                <w:lang w:val="en-US"/>
              </w:rPr>
            </w:pPr>
            <w:r w:rsidRPr="009D4009">
              <w:rPr>
                <w:lang w:val="en-US"/>
              </w:rPr>
              <w:t>At this year's ISE</w:t>
            </w:r>
            <w:r w:rsidR="003C64AF">
              <w:rPr>
                <w:lang w:val="en-US"/>
              </w:rPr>
              <w:t>,</w:t>
            </w:r>
            <w:r w:rsidRPr="009D4009">
              <w:rPr>
                <w:lang w:val="en-US"/>
              </w:rPr>
              <w:t xml:space="preserve"> Sennheiser </w:t>
            </w:r>
            <w:r>
              <w:rPr>
                <w:lang w:val="en-US"/>
              </w:rPr>
              <w:t>is showing</w:t>
            </w:r>
            <w:r w:rsidRPr="009D4009">
              <w:rPr>
                <w:lang w:val="en-US"/>
              </w:rPr>
              <w:t xml:space="preserve"> its meeting portfolio</w:t>
            </w:r>
            <w:r w:rsidR="00E56117">
              <w:rPr>
                <w:lang w:val="en-US"/>
              </w:rPr>
              <w:t xml:space="preserve"> with a focus on </w:t>
            </w:r>
            <w:r w:rsidRPr="009D4009">
              <w:rPr>
                <w:lang w:val="en-US"/>
              </w:rPr>
              <w:t>"Digital Workflow"</w:t>
            </w:r>
          </w:p>
        </w:tc>
      </w:tr>
    </w:tbl>
    <w:p w14:paraId="417D53A9" w14:textId="77777777" w:rsidR="009D4009" w:rsidRPr="009D4009" w:rsidRDefault="009D4009" w:rsidP="00E2296A">
      <w:pPr>
        <w:rPr>
          <w:lang w:val="en-US"/>
        </w:rPr>
      </w:pPr>
    </w:p>
    <w:p w14:paraId="649046FD" w14:textId="23B4CAD0" w:rsidR="00A377DA" w:rsidRDefault="00004652" w:rsidP="00E2296A">
      <w:pPr>
        <w:rPr>
          <w:b/>
          <w:lang w:val="en-GB"/>
        </w:rPr>
      </w:pPr>
      <w:r>
        <w:rPr>
          <w:b/>
          <w:lang w:val="en-GB"/>
        </w:rPr>
        <w:t>Sennheiser Control Cockpit u</w:t>
      </w:r>
      <w:r w:rsidR="00E144AD">
        <w:rPr>
          <w:b/>
          <w:lang w:val="en-GB"/>
        </w:rPr>
        <w:t xml:space="preserve">pdate: </w:t>
      </w:r>
      <w:r w:rsidR="00960004">
        <w:rPr>
          <w:b/>
          <w:lang w:val="en-GB"/>
        </w:rPr>
        <w:t xml:space="preserve">Take </w:t>
      </w:r>
      <w:r w:rsidR="00E144AD">
        <w:rPr>
          <w:b/>
          <w:lang w:val="en-GB"/>
        </w:rPr>
        <w:t>full control of</w:t>
      </w:r>
      <w:r w:rsidR="00A377DA">
        <w:rPr>
          <w:b/>
          <w:lang w:val="en-GB"/>
        </w:rPr>
        <w:t xml:space="preserve"> all</w:t>
      </w:r>
      <w:r w:rsidR="00960004">
        <w:rPr>
          <w:b/>
          <w:lang w:val="en-GB"/>
        </w:rPr>
        <w:t xml:space="preserve"> your</w:t>
      </w:r>
      <w:r w:rsidR="00A377DA">
        <w:rPr>
          <w:b/>
          <w:lang w:val="en-GB"/>
        </w:rPr>
        <w:t xml:space="preserve"> microphones</w:t>
      </w:r>
    </w:p>
    <w:p w14:paraId="0A46BB6A" w14:textId="121C968B" w:rsidR="00004652" w:rsidRDefault="00004652" w:rsidP="00E2296A">
      <w:pPr>
        <w:rPr>
          <w:lang w:val="en-GB"/>
        </w:rPr>
      </w:pPr>
      <w:r>
        <w:rPr>
          <w:lang w:val="en-GB"/>
        </w:rPr>
        <w:t>Enterprises an</w:t>
      </w:r>
      <w:r w:rsidR="00660839">
        <w:rPr>
          <w:lang w:val="en-GB"/>
        </w:rPr>
        <w:t>d educational institutions spend</w:t>
      </w:r>
      <w:r>
        <w:rPr>
          <w:lang w:val="en-GB"/>
        </w:rPr>
        <w:t xml:space="preserve"> a lot of time and money servicing their microphone solutions manually. </w:t>
      </w:r>
      <w:r w:rsidR="00960004">
        <w:rPr>
          <w:lang w:val="en-GB"/>
        </w:rPr>
        <w:t xml:space="preserve">Checking </w:t>
      </w:r>
      <w:r w:rsidR="00E56117">
        <w:rPr>
          <w:lang w:val="en-GB"/>
        </w:rPr>
        <w:t xml:space="preserve">the </w:t>
      </w:r>
      <w:r w:rsidR="00960004">
        <w:rPr>
          <w:lang w:val="en-GB"/>
        </w:rPr>
        <w:t xml:space="preserve">battery status and function of each device can </w:t>
      </w:r>
      <w:r w:rsidR="00960004">
        <w:rPr>
          <w:lang w:val="en-GB"/>
        </w:rPr>
        <w:lastRenderedPageBreak/>
        <w:t xml:space="preserve">be a challenge when microphones </w:t>
      </w:r>
      <w:r>
        <w:rPr>
          <w:lang w:val="en-GB"/>
        </w:rPr>
        <w:t xml:space="preserve">are dispersed among conference rooms, offices or auditoriums. </w:t>
      </w:r>
      <w:r w:rsidR="005320C0">
        <w:rPr>
          <w:lang w:val="en-GB"/>
        </w:rPr>
        <w:t xml:space="preserve">The Sennheiser Control Cockpit </w:t>
      </w:r>
      <w:r>
        <w:rPr>
          <w:lang w:val="en-GB"/>
        </w:rPr>
        <w:t xml:space="preserve">software </w:t>
      </w:r>
      <w:r w:rsidR="00EF151D">
        <w:rPr>
          <w:lang w:val="en-GB"/>
        </w:rPr>
        <w:t>simplifies this process</w:t>
      </w:r>
      <w:r w:rsidR="00960004">
        <w:rPr>
          <w:lang w:val="en-GB"/>
        </w:rPr>
        <w:t xml:space="preserve"> and </w:t>
      </w:r>
      <w:r w:rsidR="005320C0">
        <w:rPr>
          <w:lang w:val="en-GB"/>
        </w:rPr>
        <w:t>now allow</w:t>
      </w:r>
      <w:r w:rsidR="00960004">
        <w:rPr>
          <w:lang w:val="en-GB"/>
        </w:rPr>
        <w:t>s</w:t>
      </w:r>
      <w:r w:rsidR="005320C0">
        <w:rPr>
          <w:lang w:val="en-GB"/>
        </w:rPr>
        <w:t xml:space="preserve"> digital a</w:t>
      </w:r>
      <w:r w:rsidR="00960004">
        <w:rPr>
          <w:lang w:val="en-GB"/>
        </w:rPr>
        <w:t>ccess to microphone systems such as</w:t>
      </w:r>
      <w:r w:rsidR="005320C0">
        <w:rPr>
          <w:lang w:val="en-GB"/>
        </w:rPr>
        <w:t xml:space="preserve"> Digital 6000 or the </w:t>
      </w:r>
      <w:r w:rsidR="003C64AF">
        <w:rPr>
          <w:lang w:val="en-GB"/>
        </w:rPr>
        <w:t xml:space="preserve">ew </w:t>
      </w:r>
      <w:r w:rsidR="005320C0">
        <w:rPr>
          <w:lang w:val="en-GB"/>
        </w:rPr>
        <w:t>G3 series.</w:t>
      </w:r>
    </w:p>
    <w:p w14:paraId="1822B2A5" w14:textId="77777777" w:rsidR="009D4009" w:rsidRDefault="009D4009" w:rsidP="00E2296A">
      <w:pPr>
        <w:rPr>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278"/>
        <w:gridCol w:w="3710"/>
      </w:tblGrid>
      <w:tr w:rsidR="009D4009" w:rsidRPr="006214DB" w14:paraId="770503E0" w14:textId="77777777" w:rsidTr="004766F1">
        <w:tc>
          <w:tcPr>
            <w:tcW w:w="3935" w:type="dxa"/>
          </w:tcPr>
          <w:p w14:paraId="66EF79FF" w14:textId="77777777" w:rsidR="009D4009" w:rsidRDefault="009D4009" w:rsidP="004766F1">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left"/>
              <w:outlineLvl w:val="0"/>
              <w:rPr>
                <w:rFonts w:asciiTheme="minorHAnsi" w:eastAsia="PMingLiU" w:hAnsiTheme="minorHAnsi" w:cs="Arial"/>
                <w:sz w:val="18"/>
                <w:szCs w:val="18"/>
                <w:bdr w:val="none" w:sz="0" w:space="0" w:color="auto"/>
                <w:lang w:val="de-DE" w:eastAsia="zh-TW"/>
              </w:rPr>
            </w:pPr>
            <w:r>
              <w:rPr>
                <w:rFonts w:asciiTheme="minorHAnsi" w:eastAsia="PMingLiU" w:hAnsiTheme="minorHAnsi" w:cs="Arial"/>
                <w:noProof/>
                <w:sz w:val="18"/>
                <w:szCs w:val="18"/>
                <w:bdr w:val="none" w:sz="0" w:space="0" w:color="auto"/>
                <w:lang w:eastAsia="en-US"/>
              </w:rPr>
              <w:drawing>
                <wp:inline distT="0" distB="0" distL="0" distR="0" wp14:anchorId="1672ABA7" wp14:editId="482FE223">
                  <wp:extent cx="2647785" cy="1767060"/>
                  <wp:effectExtent l="0" t="0" r="635"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trolCockpit_03.jpg"/>
                          <pic:cNvPicPr/>
                        </pic:nvPicPr>
                        <pic:blipFill>
                          <a:blip r:embed="rId9">
                            <a:extLst>
                              <a:ext uri="{28A0092B-C50C-407E-A947-70E740481C1C}">
                                <a14:useLocalDpi xmlns:a14="http://schemas.microsoft.com/office/drawing/2010/main" val="0"/>
                              </a:ext>
                            </a:extLst>
                          </a:blip>
                          <a:stretch>
                            <a:fillRect/>
                          </a:stretch>
                        </pic:blipFill>
                        <pic:spPr>
                          <a:xfrm>
                            <a:off x="0" y="0"/>
                            <a:ext cx="2654101" cy="1771275"/>
                          </a:xfrm>
                          <a:prstGeom prst="rect">
                            <a:avLst/>
                          </a:prstGeom>
                        </pic:spPr>
                      </pic:pic>
                    </a:graphicData>
                  </a:graphic>
                </wp:inline>
              </w:drawing>
            </w:r>
          </w:p>
        </w:tc>
        <w:tc>
          <w:tcPr>
            <w:tcW w:w="3935" w:type="dxa"/>
          </w:tcPr>
          <w:p w14:paraId="0C28099A" w14:textId="18F0AD35" w:rsidR="009D4009" w:rsidRPr="009D4009" w:rsidRDefault="009D4009" w:rsidP="009D4009">
            <w:pPr>
              <w:pStyle w:val="Beschriftung"/>
              <w:rPr>
                <w:lang w:val="en-US" w:eastAsia="zh-TW"/>
              </w:rPr>
            </w:pPr>
            <w:r>
              <w:rPr>
                <w:lang w:val="en"/>
              </w:rPr>
              <w:t>Sennheiser Control Cockpit: Easy handling, control and maintenance of microphone systems in real time</w:t>
            </w:r>
          </w:p>
        </w:tc>
      </w:tr>
    </w:tbl>
    <w:p w14:paraId="2648514C" w14:textId="77777777" w:rsidR="008A3E2B" w:rsidRPr="009D4009" w:rsidRDefault="008A3E2B" w:rsidP="00E2296A">
      <w:pPr>
        <w:rPr>
          <w:lang w:val="en-US"/>
        </w:rPr>
      </w:pPr>
    </w:p>
    <w:p w14:paraId="0299DB31" w14:textId="254A757F" w:rsidR="00A347B7" w:rsidRDefault="0038538C" w:rsidP="00A347B7">
      <w:pPr>
        <w:pStyle w:val="BodyA"/>
        <w:spacing w:line="360" w:lineRule="auto"/>
        <w:jc w:val="left"/>
        <w:outlineLvl w:val="0"/>
        <w:rPr>
          <w:rFonts w:asciiTheme="minorHAnsi" w:eastAsia="PMingLiU" w:hAnsiTheme="minorHAnsi" w:cs="Arial"/>
          <w:sz w:val="18"/>
          <w:szCs w:val="18"/>
          <w:bdr w:val="none" w:sz="0" w:space="0" w:color="auto"/>
          <w:lang w:val="en-GB" w:eastAsia="zh-TW"/>
        </w:rPr>
      </w:pPr>
      <w:r>
        <w:rPr>
          <w:rFonts w:asciiTheme="minorHAnsi" w:eastAsia="PMingLiU" w:hAnsiTheme="minorHAnsi" w:cs="Arial"/>
          <w:sz w:val="18"/>
          <w:szCs w:val="18"/>
          <w:bdr w:val="none" w:sz="0" w:space="0" w:color="auto"/>
          <w:lang w:val="en-GB" w:eastAsia="zh-TW"/>
        </w:rPr>
        <w:t>Operability and user</w:t>
      </w:r>
      <w:r w:rsidR="003C64AF">
        <w:rPr>
          <w:rFonts w:asciiTheme="minorHAnsi" w:eastAsia="PMingLiU" w:hAnsiTheme="minorHAnsi" w:cs="Arial"/>
          <w:sz w:val="18"/>
          <w:szCs w:val="18"/>
          <w:bdr w:val="none" w:sz="0" w:space="0" w:color="auto"/>
          <w:lang w:val="en-GB" w:eastAsia="zh-TW"/>
        </w:rPr>
        <w:t>-</w:t>
      </w:r>
      <w:r>
        <w:rPr>
          <w:rFonts w:asciiTheme="minorHAnsi" w:eastAsia="PMingLiU" w:hAnsiTheme="minorHAnsi" w:cs="Arial"/>
          <w:sz w:val="18"/>
          <w:szCs w:val="18"/>
          <w:bdr w:val="none" w:sz="0" w:space="0" w:color="auto"/>
          <w:lang w:val="en-GB" w:eastAsia="zh-TW"/>
        </w:rPr>
        <w:t>friendline</w:t>
      </w:r>
      <w:r w:rsidR="00960004">
        <w:rPr>
          <w:rFonts w:asciiTheme="minorHAnsi" w:eastAsia="PMingLiU" w:hAnsiTheme="minorHAnsi" w:cs="Arial"/>
          <w:sz w:val="18"/>
          <w:szCs w:val="18"/>
          <w:bdr w:val="none" w:sz="0" w:space="0" w:color="auto"/>
          <w:lang w:val="en-GB" w:eastAsia="zh-TW"/>
        </w:rPr>
        <w:t xml:space="preserve">ss </w:t>
      </w:r>
      <w:r w:rsidR="00F8123E">
        <w:rPr>
          <w:rFonts w:asciiTheme="minorHAnsi" w:eastAsia="PMingLiU" w:hAnsiTheme="minorHAnsi" w:cs="Arial"/>
          <w:sz w:val="18"/>
          <w:szCs w:val="18"/>
          <w:bdr w:val="none" w:sz="0" w:space="0" w:color="auto"/>
          <w:lang w:val="en-GB" w:eastAsia="zh-TW"/>
        </w:rPr>
        <w:t xml:space="preserve">have been </w:t>
      </w:r>
      <w:r w:rsidR="00960004">
        <w:rPr>
          <w:rFonts w:asciiTheme="minorHAnsi" w:eastAsia="PMingLiU" w:hAnsiTheme="minorHAnsi" w:cs="Arial"/>
          <w:sz w:val="18"/>
          <w:szCs w:val="18"/>
          <w:bdr w:val="none" w:sz="0" w:space="0" w:color="auto"/>
          <w:lang w:val="en-GB" w:eastAsia="zh-TW"/>
        </w:rPr>
        <w:t xml:space="preserve">paramount </w:t>
      </w:r>
      <w:r w:rsidR="00F8123E">
        <w:rPr>
          <w:rFonts w:asciiTheme="minorHAnsi" w:eastAsia="PMingLiU" w:hAnsiTheme="minorHAnsi" w:cs="Arial"/>
          <w:sz w:val="18"/>
          <w:szCs w:val="18"/>
          <w:bdr w:val="none" w:sz="0" w:space="0" w:color="auto"/>
          <w:lang w:val="en-GB" w:eastAsia="zh-TW"/>
        </w:rPr>
        <w:t xml:space="preserve">in </w:t>
      </w:r>
      <w:r w:rsidR="00960004">
        <w:rPr>
          <w:rFonts w:asciiTheme="minorHAnsi" w:eastAsia="PMingLiU" w:hAnsiTheme="minorHAnsi" w:cs="Arial"/>
          <w:sz w:val="18"/>
          <w:szCs w:val="18"/>
          <w:bdr w:val="none" w:sz="0" w:space="0" w:color="auto"/>
          <w:lang w:val="en-GB" w:eastAsia="zh-TW"/>
        </w:rPr>
        <w:t>developing</w:t>
      </w:r>
      <w:r>
        <w:rPr>
          <w:rFonts w:asciiTheme="minorHAnsi" w:eastAsia="PMingLiU" w:hAnsiTheme="minorHAnsi" w:cs="Arial"/>
          <w:sz w:val="18"/>
          <w:szCs w:val="18"/>
          <w:bdr w:val="none" w:sz="0" w:space="0" w:color="auto"/>
          <w:lang w:val="en-GB" w:eastAsia="zh-TW"/>
        </w:rPr>
        <w:t xml:space="preserve"> </w:t>
      </w:r>
      <w:r w:rsidR="003C64AF">
        <w:rPr>
          <w:rFonts w:asciiTheme="minorHAnsi" w:eastAsia="PMingLiU" w:hAnsiTheme="minorHAnsi" w:cs="Arial"/>
          <w:sz w:val="18"/>
          <w:szCs w:val="18"/>
          <w:bdr w:val="none" w:sz="0" w:space="0" w:color="auto"/>
          <w:lang w:val="en-GB" w:eastAsia="zh-TW"/>
        </w:rPr>
        <w:t xml:space="preserve">Sennheiser </w:t>
      </w:r>
      <w:r>
        <w:rPr>
          <w:rFonts w:asciiTheme="minorHAnsi" w:eastAsia="PMingLiU" w:hAnsiTheme="minorHAnsi" w:cs="Arial"/>
          <w:sz w:val="18"/>
          <w:szCs w:val="18"/>
          <w:bdr w:val="none" w:sz="0" w:space="0" w:color="auto"/>
          <w:lang w:val="en-GB" w:eastAsia="zh-TW"/>
        </w:rPr>
        <w:t xml:space="preserve">Control Cockpit, </w:t>
      </w:r>
      <w:r w:rsidR="00142FE0">
        <w:rPr>
          <w:rFonts w:asciiTheme="minorHAnsi" w:eastAsia="PMingLiU" w:hAnsiTheme="minorHAnsi" w:cs="Arial"/>
          <w:sz w:val="18"/>
          <w:szCs w:val="18"/>
          <w:bdr w:val="none" w:sz="0" w:space="0" w:color="auto"/>
          <w:lang w:val="en-GB" w:eastAsia="zh-TW"/>
        </w:rPr>
        <w:t>which has been continuously enhanced through c</w:t>
      </w:r>
      <w:r>
        <w:rPr>
          <w:rFonts w:asciiTheme="minorHAnsi" w:eastAsia="PMingLiU" w:hAnsiTheme="minorHAnsi" w:cs="Arial"/>
          <w:sz w:val="18"/>
          <w:szCs w:val="18"/>
          <w:bdr w:val="none" w:sz="0" w:space="0" w:color="auto"/>
          <w:lang w:val="en-GB" w:eastAsia="zh-TW"/>
        </w:rPr>
        <w:t>lose dialogue</w:t>
      </w:r>
      <w:r w:rsidR="00F8123E">
        <w:rPr>
          <w:rFonts w:asciiTheme="minorHAnsi" w:eastAsia="PMingLiU" w:hAnsiTheme="minorHAnsi" w:cs="Arial"/>
          <w:sz w:val="18"/>
          <w:szCs w:val="18"/>
          <w:bdr w:val="none" w:sz="0" w:space="0" w:color="auto"/>
          <w:lang w:val="en-GB" w:eastAsia="zh-TW"/>
        </w:rPr>
        <w:t xml:space="preserve"> with users</w:t>
      </w:r>
      <w:r>
        <w:rPr>
          <w:rFonts w:asciiTheme="minorHAnsi" w:eastAsia="PMingLiU" w:hAnsiTheme="minorHAnsi" w:cs="Arial"/>
          <w:sz w:val="18"/>
          <w:szCs w:val="18"/>
          <w:bdr w:val="none" w:sz="0" w:space="0" w:color="auto"/>
          <w:lang w:val="en-GB" w:eastAsia="zh-TW"/>
        </w:rPr>
        <w:t xml:space="preserve">. </w:t>
      </w:r>
      <w:r w:rsidR="00F8123E">
        <w:rPr>
          <w:rFonts w:asciiTheme="minorHAnsi" w:eastAsia="PMingLiU" w:hAnsiTheme="minorHAnsi" w:cs="Arial"/>
          <w:sz w:val="18"/>
          <w:szCs w:val="18"/>
          <w:bdr w:val="none" w:sz="0" w:space="0" w:color="auto"/>
          <w:lang w:val="en-GB" w:eastAsia="zh-TW"/>
        </w:rPr>
        <w:t>As a result, users don’t have to adjust to the system, but the system can be seamlessly integrated into their preferred workflow, simplifying routine activities</w:t>
      </w:r>
      <w:r w:rsidR="002A0CC9">
        <w:rPr>
          <w:rFonts w:asciiTheme="minorHAnsi" w:eastAsia="PMingLiU" w:hAnsiTheme="minorHAnsi" w:cs="Arial"/>
          <w:sz w:val="18"/>
          <w:szCs w:val="18"/>
          <w:bdr w:val="none" w:sz="0" w:space="0" w:color="auto"/>
          <w:lang w:val="en-GB" w:eastAsia="zh-TW"/>
        </w:rPr>
        <w:t xml:space="preserve"> with digital control functions. </w:t>
      </w:r>
      <w:r w:rsidR="003C64AF">
        <w:rPr>
          <w:rFonts w:asciiTheme="minorHAnsi" w:eastAsia="PMingLiU" w:hAnsiTheme="minorHAnsi" w:cs="Arial"/>
          <w:sz w:val="18"/>
          <w:szCs w:val="18"/>
          <w:bdr w:val="none" w:sz="0" w:space="0" w:color="auto"/>
          <w:lang w:val="en-GB" w:eastAsia="zh-TW"/>
        </w:rPr>
        <w:t xml:space="preserve">The </w:t>
      </w:r>
      <w:r w:rsidR="004012FF">
        <w:rPr>
          <w:rFonts w:asciiTheme="minorHAnsi" w:eastAsia="PMingLiU" w:hAnsiTheme="minorHAnsi" w:cs="Arial"/>
          <w:sz w:val="18"/>
          <w:szCs w:val="18"/>
          <w:bdr w:val="none" w:sz="0" w:space="0" w:color="auto"/>
          <w:lang w:val="en-GB" w:eastAsia="zh-TW"/>
        </w:rPr>
        <w:t>integrated dashboard</w:t>
      </w:r>
      <w:r w:rsidR="009D4E0A">
        <w:rPr>
          <w:rFonts w:asciiTheme="minorHAnsi" w:eastAsia="PMingLiU" w:hAnsiTheme="minorHAnsi" w:cs="Arial"/>
          <w:sz w:val="18"/>
          <w:szCs w:val="18"/>
          <w:bdr w:val="none" w:sz="0" w:space="0" w:color="auto"/>
          <w:lang w:val="en-GB" w:eastAsia="zh-TW"/>
        </w:rPr>
        <w:t xml:space="preserve"> </w:t>
      </w:r>
      <w:r w:rsidR="00F8123E">
        <w:rPr>
          <w:rFonts w:asciiTheme="minorHAnsi" w:eastAsia="PMingLiU" w:hAnsiTheme="minorHAnsi" w:cs="Arial"/>
          <w:sz w:val="18"/>
          <w:szCs w:val="18"/>
          <w:bdr w:val="none" w:sz="0" w:space="0" w:color="auto"/>
          <w:lang w:val="en-GB" w:eastAsia="zh-TW"/>
        </w:rPr>
        <w:t>gives an immediate overview of</w:t>
      </w:r>
      <w:r w:rsidR="005607D0">
        <w:rPr>
          <w:rFonts w:asciiTheme="minorHAnsi" w:eastAsia="PMingLiU" w:hAnsiTheme="minorHAnsi" w:cs="Arial"/>
          <w:sz w:val="18"/>
          <w:szCs w:val="18"/>
          <w:bdr w:val="none" w:sz="0" w:space="0" w:color="auto"/>
          <w:lang w:val="en-GB" w:eastAsia="zh-TW"/>
        </w:rPr>
        <w:t xml:space="preserve"> </w:t>
      </w:r>
      <w:r w:rsidR="00F8123E">
        <w:rPr>
          <w:rFonts w:asciiTheme="minorHAnsi" w:eastAsia="PMingLiU" w:hAnsiTheme="minorHAnsi" w:cs="Arial"/>
          <w:sz w:val="18"/>
          <w:szCs w:val="18"/>
          <w:bdr w:val="none" w:sz="0" w:space="0" w:color="auto"/>
          <w:lang w:val="en-GB" w:eastAsia="zh-TW"/>
        </w:rPr>
        <w:t xml:space="preserve">all microphones in the system so </w:t>
      </w:r>
      <w:r w:rsidR="0047504C">
        <w:rPr>
          <w:rFonts w:asciiTheme="minorHAnsi" w:eastAsia="PMingLiU" w:hAnsiTheme="minorHAnsi" w:cs="Arial"/>
          <w:sz w:val="18"/>
          <w:szCs w:val="18"/>
          <w:bdr w:val="none" w:sz="0" w:space="0" w:color="auto"/>
          <w:lang w:val="en-GB" w:eastAsia="zh-TW"/>
        </w:rPr>
        <w:t>it’s</w:t>
      </w:r>
      <w:r w:rsidR="00F8123E">
        <w:rPr>
          <w:rFonts w:asciiTheme="minorHAnsi" w:eastAsia="PMingLiU" w:hAnsiTheme="minorHAnsi" w:cs="Arial"/>
          <w:sz w:val="18"/>
          <w:szCs w:val="18"/>
          <w:bdr w:val="none" w:sz="0" w:space="0" w:color="auto"/>
          <w:lang w:val="en-GB" w:eastAsia="zh-TW"/>
        </w:rPr>
        <w:t xml:space="preserve"> easy for the user to rapidly assess the current status, while the real</w:t>
      </w:r>
      <w:r w:rsidR="003C64AF">
        <w:rPr>
          <w:rFonts w:asciiTheme="minorHAnsi" w:eastAsia="PMingLiU" w:hAnsiTheme="minorHAnsi" w:cs="Arial"/>
          <w:sz w:val="18"/>
          <w:szCs w:val="18"/>
          <w:bdr w:val="none" w:sz="0" w:space="0" w:color="auto"/>
          <w:lang w:val="en-GB" w:eastAsia="zh-TW"/>
        </w:rPr>
        <w:t>-</w:t>
      </w:r>
      <w:r w:rsidR="00F8123E">
        <w:rPr>
          <w:rFonts w:asciiTheme="minorHAnsi" w:eastAsia="PMingLiU" w:hAnsiTheme="minorHAnsi" w:cs="Arial"/>
          <w:sz w:val="18"/>
          <w:szCs w:val="18"/>
          <w:bdr w:val="none" w:sz="0" w:space="0" w:color="auto"/>
          <w:lang w:val="en-GB" w:eastAsia="zh-TW"/>
        </w:rPr>
        <w:t>time interaction between hardware and software allows system settings to be changed via remote access</w:t>
      </w:r>
      <w:r w:rsidR="008368CC">
        <w:rPr>
          <w:rFonts w:asciiTheme="minorHAnsi" w:eastAsia="PMingLiU" w:hAnsiTheme="minorHAnsi" w:cs="Arial"/>
          <w:sz w:val="18"/>
          <w:szCs w:val="18"/>
          <w:bdr w:val="none" w:sz="0" w:space="0" w:color="auto"/>
          <w:lang w:val="en-GB" w:eastAsia="zh-TW"/>
        </w:rPr>
        <w:t xml:space="preserve">. </w:t>
      </w:r>
      <w:r w:rsidR="00F8123E">
        <w:rPr>
          <w:rFonts w:asciiTheme="minorHAnsi" w:eastAsia="PMingLiU" w:hAnsiTheme="minorHAnsi" w:cs="Arial"/>
          <w:sz w:val="18"/>
          <w:szCs w:val="18"/>
          <w:bdr w:val="none" w:sz="0" w:space="0" w:color="auto"/>
          <w:lang w:val="en-GB" w:eastAsia="zh-TW"/>
        </w:rPr>
        <w:t xml:space="preserve">Should a </w:t>
      </w:r>
      <w:r w:rsidR="008368CC">
        <w:rPr>
          <w:rFonts w:asciiTheme="minorHAnsi" w:eastAsia="PMingLiU" w:hAnsiTheme="minorHAnsi" w:cs="Arial"/>
          <w:sz w:val="18"/>
          <w:szCs w:val="18"/>
          <w:bdr w:val="none" w:sz="0" w:space="0" w:color="auto"/>
          <w:lang w:val="en-GB" w:eastAsia="zh-TW"/>
        </w:rPr>
        <w:t xml:space="preserve">single microphone </w:t>
      </w:r>
      <w:r w:rsidR="00F8123E">
        <w:rPr>
          <w:rFonts w:asciiTheme="minorHAnsi" w:eastAsia="PMingLiU" w:hAnsiTheme="minorHAnsi" w:cs="Arial"/>
          <w:sz w:val="18"/>
          <w:szCs w:val="18"/>
          <w:bdr w:val="none" w:sz="0" w:space="0" w:color="auto"/>
          <w:lang w:val="en-GB" w:eastAsia="zh-TW"/>
        </w:rPr>
        <w:t>develop an issue</w:t>
      </w:r>
      <w:r w:rsidR="008368CC">
        <w:rPr>
          <w:rFonts w:asciiTheme="minorHAnsi" w:eastAsia="PMingLiU" w:hAnsiTheme="minorHAnsi" w:cs="Arial"/>
          <w:sz w:val="18"/>
          <w:szCs w:val="18"/>
          <w:bdr w:val="none" w:sz="0" w:space="0" w:color="auto"/>
          <w:lang w:val="en-GB" w:eastAsia="zh-TW"/>
        </w:rPr>
        <w:t>,</w:t>
      </w:r>
      <w:r w:rsidR="00F8123E">
        <w:rPr>
          <w:rFonts w:asciiTheme="minorHAnsi" w:eastAsia="PMingLiU" w:hAnsiTheme="minorHAnsi" w:cs="Arial"/>
          <w:sz w:val="18"/>
          <w:szCs w:val="18"/>
          <w:bdr w:val="none" w:sz="0" w:space="0" w:color="auto"/>
          <w:lang w:val="en-GB" w:eastAsia="zh-TW"/>
        </w:rPr>
        <w:t xml:space="preserve"> push messaging alerts the team member </w:t>
      </w:r>
      <w:r w:rsidR="008368CC">
        <w:rPr>
          <w:rFonts w:asciiTheme="minorHAnsi" w:eastAsia="PMingLiU" w:hAnsiTheme="minorHAnsi" w:cs="Arial"/>
          <w:sz w:val="18"/>
          <w:szCs w:val="18"/>
          <w:bdr w:val="none" w:sz="0" w:space="0" w:color="auto"/>
          <w:lang w:val="en-GB" w:eastAsia="zh-TW"/>
        </w:rPr>
        <w:t xml:space="preserve">responsible </w:t>
      </w:r>
      <w:r w:rsidR="00F8123E">
        <w:rPr>
          <w:rFonts w:asciiTheme="minorHAnsi" w:eastAsia="PMingLiU" w:hAnsiTheme="minorHAnsi" w:cs="Arial"/>
          <w:sz w:val="18"/>
          <w:szCs w:val="18"/>
          <w:bdr w:val="none" w:sz="0" w:space="0" w:color="auto"/>
          <w:lang w:val="en-GB" w:eastAsia="zh-TW"/>
        </w:rPr>
        <w:t>who, in most cases, can address</w:t>
      </w:r>
      <w:r w:rsidR="008368CC">
        <w:rPr>
          <w:rFonts w:asciiTheme="minorHAnsi" w:eastAsia="PMingLiU" w:hAnsiTheme="minorHAnsi" w:cs="Arial"/>
          <w:sz w:val="18"/>
          <w:szCs w:val="18"/>
          <w:bdr w:val="none" w:sz="0" w:space="0" w:color="auto"/>
          <w:lang w:val="en-GB" w:eastAsia="zh-TW"/>
        </w:rPr>
        <w:t xml:space="preserve"> the</w:t>
      </w:r>
      <w:r w:rsidR="00F8123E">
        <w:rPr>
          <w:rFonts w:asciiTheme="minorHAnsi" w:eastAsia="PMingLiU" w:hAnsiTheme="minorHAnsi" w:cs="Arial"/>
          <w:sz w:val="18"/>
          <w:szCs w:val="18"/>
          <w:bdr w:val="none" w:sz="0" w:space="0" w:color="auto"/>
          <w:lang w:val="en-GB" w:eastAsia="zh-TW"/>
        </w:rPr>
        <w:t xml:space="preserve"> situation </w:t>
      </w:r>
      <w:r w:rsidR="008368CC">
        <w:rPr>
          <w:rFonts w:asciiTheme="minorHAnsi" w:eastAsia="PMingLiU" w:hAnsiTheme="minorHAnsi" w:cs="Arial"/>
          <w:sz w:val="18"/>
          <w:szCs w:val="18"/>
          <w:bdr w:val="none" w:sz="0" w:space="0" w:color="auto"/>
          <w:lang w:val="en-GB" w:eastAsia="zh-TW"/>
        </w:rPr>
        <w:t xml:space="preserve">from afar. </w:t>
      </w:r>
      <w:r w:rsidR="00C7334D">
        <w:rPr>
          <w:rFonts w:asciiTheme="minorHAnsi" w:eastAsia="PMingLiU" w:hAnsiTheme="minorHAnsi" w:cs="Arial"/>
          <w:sz w:val="18"/>
          <w:szCs w:val="18"/>
          <w:bdr w:val="none" w:sz="0" w:space="0" w:color="auto"/>
          <w:lang w:val="en-GB" w:eastAsia="zh-TW"/>
        </w:rPr>
        <w:t>This workflow</w:t>
      </w:r>
      <w:r w:rsidR="003C64AF">
        <w:rPr>
          <w:rFonts w:asciiTheme="minorHAnsi" w:eastAsia="PMingLiU" w:hAnsiTheme="minorHAnsi" w:cs="Arial"/>
          <w:sz w:val="18"/>
          <w:szCs w:val="18"/>
          <w:bdr w:val="none" w:sz="0" w:space="0" w:color="auto"/>
          <w:lang w:val="en-GB" w:eastAsia="zh-TW"/>
        </w:rPr>
        <w:t xml:space="preserve"> </w:t>
      </w:r>
      <w:r w:rsidR="00C7334D">
        <w:rPr>
          <w:rFonts w:asciiTheme="minorHAnsi" w:eastAsia="PMingLiU" w:hAnsiTheme="minorHAnsi" w:cs="Arial"/>
          <w:sz w:val="18"/>
          <w:szCs w:val="18"/>
          <w:bdr w:val="none" w:sz="0" w:space="0" w:color="auto"/>
          <w:lang w:val="en-GB" w:eastAsia="zh-TW"/>
        </w:rPr>
        <w:t xml:space="preserve">optimization saves an </w:t>
      </w:r>
      <w:r w:rsidR="00F8123E">
        <w:rPr>
          <w:rFonts w:asciiTheme="minorHAnsi" w:eastAsia="PMingLiU" w:hAnsiTheme="minorHAnsi" w:cs="Arial"/>
          <w:sz w:val="18"/>
          <w:szCs w:val="18"/>
          <w:bdr w:val="none" w:sz="0" w:space="0" w:color="auto"/>
          <w:lang w:val="en-GB" w:eastAsia="zh-TW"/>
        </w:rPr>
        <w:t>organization</w:t>
      </w:r>
      <w:r w:rsidR="00C7334D">
        <w:rPr>
          <w:rFonts w:asciiTheme="minorHAnsi" w:eastAsia="PMingLiU" w:hAnsiTheme="minorHAnsi" w:cs="Arial"/>
          <w:sz w:val="18"/>
          <w:szCs w:val="18"/>
          <w:bdr w:val="none" w:sz="0" w:space="0" w:color="auto"/>
          <w:lang w:val="en-GB" w:eastAsia="zh-TW"/>
        </w:rPr>
        <w:t xml:space="preserve"> time and money, </w:t>
      </w:r>
      <w:r w:rsidR="00F8123E">
        <w:rPr>
          <w:rFonts w:asciiTheme="minorHAnsi" w:eastAsia="PMingLiU" w:hAnsiTheme="minorHAnsi" w:cs="Arial"/>
          <w:sz w:val="18"/>
          <w:szCs w:val="18"/>
          <w:bdr w:val="none" w:sz="0" w:space="0" w:color="auto"/>
          <w:lang w:val="en-GB" w:eastAsia="zh-TW"/>
        </w:rPr>
        <w:t>while also improving the experience of employees.</w:t>
      </w:r>
    </w:p>
    <w:p w14:paraId="34E67D37" w14:textId="77777777" w:rsidR="00C7334D" w:rsidRDefault="00C7334D" w:rsidP="00A347B7">
      <w:pPr>
        <w:pStyle w:val="BodyA"/>
        <w:spacing w:line="360" w:lineRule="auto"/>
        <w:jc w:val="left"/>
        <w:outlineLvl w:val="0"/>
        <w:rPr>
          <w:rFonts w:asciiTheme="minorHAnsi" w:eastAsia="PMingLiU" w:hAnsiTheme="minorHAnsi" w:cs="Arial"/>
          <w:sz w:val="18"/>
          <w:szCs w:val="18"/>
          <w:bdr w:val="none" w:sz="0" w:space="0" w:color="auto"/>
          <w:lang w:val="en-GB" w:eastAsia="zh-TW"/>
        </w:rPr>
      </w:pPr>
    </w:p>
    <w:p w14:paraId="095E6FE4" w14:textId="611DCE2B" w:rsidR="00C7334D" w:rsidRDefault="00C7334D" w:rsidP="00A347B7">
      <w:pPr>
        <w:pStyle w:val="BodyA"/>
        <w:spacing w:line="360" w:lineRule="auto"/>
        <w:jc w:val="left"/>
        <w:outlineLvl w:val="0"/>
        <w:rPr>
          <w:rFonts w:asciiTheme="minorHAnsi" w:eastAsia="PMingLiU" w:hAnsiTheme="minorHAnsi" w:cs="Arial"/>
          <w:sz w:val="18"/>
          <w:szCs w:val="18"/>
          <w:bdr w:val="none" w:sz="0" w:space="0" w:color="auto"/>
          <w:lang w:val="en-GB" w:eastAsia="zh-TW"/>
        </w:rPr>
      </w:pPr>
      <w:r>
        <w:rPr>
          <w:rFonts w:asciiTheme="minorHAnsi" w:eastAsia="PMingLiU" w:hAnsiTheme="minorHAnsi" w:cs="Arial"/>
          <w:sz w:val="18"/>
          <w:szCs w:val="18"/>
          <w:bdr w:val="none" w:sz="0" w:space="0" w:color="auto"/>
          <w:lang w:val="en-GB" w:eastAsia="zh-TW"/>
        </w:rPr>
        <w:t>“Shaping the future of digital communication –</w:t>
      </w:r>
      <w:r w:rsidR="009128D4">
        <w:rPr>
          <w:rFonts w:asciiTheme="minorHAnsi" w:eastAsia="PMingLiU" w:hAnsiTheme="minorHAnsi" w:cs="Arial"/>
          <w:sz w:val="18"/>
          <w:szCs w:val="18"/>
          <w:bdr w:val="none" w:sz="0" w:space="0" w:color="auto"/>
          <w:lang w:val="en-GB" w:eastAsia="zh-TW"/>
        </w:rPr>
        <w:t xml:space="preserve"> </w:t>
      </w:r>
      <w:r w:rsidR="0091619B">
        <w:rPr>
          <w:rFonts w:asciiTheme="minorHAnsi" w:eastAsia="PMingLiU" w:hAnsiTheme="minorHAnsi" w:cs="Arial"/>
          <w:sz w:val="18"/>
          <w:szCs w:val="18"/>
          <w:bdr w:val="none" w:sz="0" w:space="0" w:color="auto"/>
          <w:lang w:val="en-GB" w:eastAsia="zh-TW"/>
        </w:rPr>
        <w:t>that is</w:t>
      </w:r>
      <w:r w:rsidR="009128D4">
        <w:rPr>
          <w:rFonts w:asciiTheme="minorHAnsi" w:eastAsia="PMingLiU" w:hAnsiTheme="minorHAnsi" w:cs="Arial"/>
          <w:sz w:val="18"/>
          <w:szCs w:val="18"/>
          <w:bdr w:val="none" w:sz="0" w:space="0" w:color="auto"/>
          <w:lang w:val="en-GB" w:eastAsia="zh-TW"/>
        </w:rPr>
        <w:t xml:space="preserve"> our aspiration</w:t>
      </w:r>
      <w:r w:rsidR="001B5415">
        <w:rPr>
          <w:rFonts w:asciiTheme="minorHAnsi" w:eastAsia="PMingLiU" w:hAnsiTheme="minorHAnsi" w:cs="Arial"/>
          <w:sz w:val="18"/>
          <w:szCs w:val="18"/>
          <w:bdr w:val="none" w:sz="0" w:space="0" w:color="auto"/>
          <w:lang w:val="en-GB" w:eastAsia="zh-TW"/>
        </w:rPr>
        <w:t xml:space="preserve"> as a leading audio specialist</w:t>
      </w:r>
      <w:r>
        <w:rPr>
          <w:rFonts w:asciiTheme="minorHAnsi" w:eastAsia="PMingLiU" w:hAnsiTheme="minorHAnsi" w:cs="Arial"/>
          <w:sz w:val="18"/>
          <w:szCs w:val="18"/>
          <w:bdr w:val="none" w:sz="0" w:space="0" w:color="auto"/>
          <w:lang w:val="en-GB" w:eastAsia="zh-TW"/>
        </w:rPr>
        <w:t xml:space="preserve">. </w:t>
      </w:r>
      <w:r w:rsidR="00B24967">
        <w:rPr>
          <w:rFonts w:asciiTheme="minorHAnsi" w:eastAsia="PMingLiU" w:hAnsiTheme="minorHAnsi" w:cs="Arial"/>
          <w:sz w:val="18"/>
          <w:szCs w:val="18"/>
          <w:bdr w:val="none" w:sz="0" w:space="0" w:color="auto"/>
          <w:lang w:val="en-GB" w:eastAsia="zh-TW"/>
        </w:rPr>
        <w:t>We a</w:t>
      </w:r>
      <w:r w:rsidR="009128D4">
        <w:rPr>
          <w:rFonts w:asciiTheme="minorHAnsi" w:eastAsia="PMingLiU" w:hAnsiTheme="minorHAnsi" w:cs="Arial"/>
          <w:sz w:val="18"/>
          <w:szCs w:val="18"/>
          <w:bdr w:val="none" w:sz="0" w:space="0" w:color="auto"/>
          <w:lang w:val="en-GB" w:eastAsia="zh-TW"/>
        </w:rPr>
        <w:t xml:space="preserve">re continuously improving the software of our business solutions </w:t>
      </w:r>
      <w:r w:rsidR="00B24967">
        <w:rPr>
          <w:rFonts w:asciiTheme="minorHAnsi" w:eastAsia="PMingLiU" w:hAnsiTheme="minorHAnsi" w:cs="Arial"/>
          <w:sz w:val="18"/>
          <w:szCs w:val="18"/>
          <w:bdr w:val="none" w:sz="0" w:space="0" w:color="auto"/>
          <w:lang w:val="en-GB" w:eastAsia="zh-TW"/>
        </w:rPr>
        <w:t xml:space="preserve">through innovation and </w:t>
      </w:r>
      <w:r w:rsidR="009128D4">
        <w:rPr>
          <w:rFonts w:asciiTheme="minorHAnsi" w:eastAsia="PMingLiU" w:hAnsiTheme="minorHAnsi" w:cs="Arial"/>
          <w:sz w:val="18"/>
          <w:szCs w:val="18"/>
          <w:bdr w:val="none" w:sz="0" w:space="0" w:color="auto"/>
          <w:lang w:val="en-GB" w:eastAsia="zh-TW"/>
        </w:rPr>
        <w:t>the feedback of our cl</w:t>
      </w:r>
      <w:r w:rsidR="00BC4B8A">
        <w:rPr>
          <w:rFonts w:asciiTheme="minorHAnsi" w:eastAsia="PMingLiU" w:hAnsiTheme="minorHAnsi" w:cs="Arial"/>
          <w:sz w:val="18"/>
          <w:szCs w:val="18"/>
          <w:bdr w:val="none" w:sz="0" w:space="0" w:color="auto"/>
          <w:lang w:val="en-GB" w:eastAsia="zh-TW"/>
        </w:rPr>
        <w:t xml:space="preserve">ients </w:t>
      </w:r>
      <w:r w:rsidR="009128D4">
        <w:rPr>
          <w:rFonts w:asciiTheme="minorHAnsi" w:eastAsia="PMingLiU" w:hAnsiTheme="minorHAnsi" w:cs="Arial"/>
          <w:sz w:val="18"/>
          <w:szCs w:val="18"/>
          <w:bdr w:val="none" w:sz="0" w:space="0" w:color="auto"/>
          <w:lang w:val="en-GB" w:eastAsia="zh-TW"/>
        </w:rPr>
        <w:t xml:space="preserve">to make </w:t>
      </w:r>
      <w:r w:rsidR="003C64AF">
        <w:rPr>
          <w:rFonts w:asciiTheme="minorHAnsi" w:eastAsia="PMingLiU" w:hAnsiTheme="minorHAnsi" w:cs="Arial"/>
          <w:sz w:val="18"/>
          <w:szCs w:val="18"/>
          <w:bdr w:val="none" w:sz="0" w:space="0" w:color="auto"/>
          <w:lang w:val="en-GB" w:eastAsia="zh-TW"/>
        </w:rPr>
        <w:t xml:space="preserve">corporate </w:t>
      </w:r>
      <w:r w:rsidR="009128D4">
        <w:rPr>
          <w:rFonts w:asciiTheme="minorHAnsi" w:eastAsia="PMingLiU" w:hAnsiTheme="minorHAnsi" w:cs="Arial"/>
          <w:sz w:val="18"/>
          <w:szCs w:val="18"/>
          <w:bdr w:val="none" w:sz="0" w:space="0" w:color="auto"/>
          <w:lang w:val="en-GB" w:eastAsia="zh-TW"/>
        </w:rPr>
        <w:t xml:space="preserve">processes </w:t>
      </w:r>
      <w:r w:rsidR="00BC4B8A">
        <w:rPr>
          <w:rFonts w:asciiTheme="minorHAnsi" w:eastAsia="PMingLiU" w:hAnsiTheme="minorHAnsi" w:cs="Arial"/>
          <w:sz w:val="18"/>
          <w:szCs w:val="18"/>
          <w:bdr w:val="none" w:sz="0" w:space="0" w:color="auto"/>
          <w:lang w:val="en-GB" w:eastAsia="zh-TW"/>
        </w:rPr>
        <w:t xml:space="preserve">smoother and </w:t>
      </w:r>
      <w:r w:rsidR="009128D4">
        <w:rPr>
          <w:rFonts w:asciiTheme="minorHAnsi" w:eastAsia="PMingLiU" w:hAnsiTheme="minorHAnsi" w:cs="Arial"/>
          <w:sz w:val="18"/>
          <w:szCs w:val="18"/>
          <w:bdr w:val="none" w:sz="0" w:space="0" w:color="auto"/>
          <w:lang w:val="en-GB" w:eastAsia="zh-TW"/>
        </w:rPr>
        <w:t xml:space="preserve">faster,” said Andy Niemann, Director Business Communication at Sennheiser. </w:t>
      </w:r>
      <w:r w:rsidR="009128D4" w:rsidRPr="008101E6">
        <w:rPr>
          <w:rFonts w:asciiTheme="minorHAnsi" w:eastAsia="PMingLiU" w:hAnsiTheme="minorHAnsi" w:cs="Arial"/>
          <w:sz w:val="18"/>
          <w:szCs w:val="18"/>
          <w:bdr w:val="none" w:sz="0" w:space="0" w:color="auto"/>
          <w:lang w:eastAsia="zh-TW"/>
        </w:rPr>
        <w:t>“</w:t>
      </w:r>
      <w:r w:rsidR="009128D4">
        <w:rPr>
          <w:rFonts w:asciiTheme="minorHAnsi" w:eastAsia="PMingLiU" w:hAnsiTheme="minorHAnsi" w:cs="Arial"/>
          <w:sz w:val="18"/>
          <w:szCs w:val="18"/>
          <w:bdr w:val="none" w:sz="0" w:space="0" w:color="auto"/>
          <w:lang w:val="en-GB" w:eastAsia="zh-TW"/>
        </w:rPr>
        <w:t xml:space="preserve">The business world is constantly </w:t>
      </w:r>
      <w:r w:rsidR="00B117A5">
        <w:rPr>
          <w:rFonts w:asciiTheme="minorHAnsi" w:eastAsia="PMingLiU" w:hAnsiTheme="minorHAnsi" w:cs="Arial"/>
          <w:sz w:val="18"/>
          <w:szCs w:val="18"/>
          <w:bdr w:val="none" w:sz="0" w:space="0" w:color="auto"/>
          <w:lang w:val="en-GB" w:eastAsia="zh-TW"/>
        </w:rPr>
        <w:t xml:space="preserve">changing and the classic model of the traditional </w:t>
      </w:r>
      <w:r w:rsidR="008101E6">
        <w:rPr>
          <w:rFonts w:asciiTheme="minorHAnsi" w:eastAsia="PMingLiU" w:hAnsiTheme="minorHAnsi" w:cs="Arial"/>
          <w:sz w:val="18"/>
          <w:szCs w:val="18"/>
          <w:bdr w:val="none" w:sz="0" w:space="0" w:color="auto"/>
          <w:lang w:val="en-GB" w:eastAsia="zh-TW"/>
        </w:rPr>
        <w:t xml:space="preserve">office is slowly </w:t>
      </w:r>
      <w:r w:rsidR="00B117A5">
        <w:rPr>
          <w:rFonts w:asciiTheme="minorHAnsi" w:eastAsia="PMingLiU" w:hAnsiTheme="minorHAnsi" w:cs="Arial"/>
          <w:sz w:val="18"/>
          <w:szCs w:val="18"/>
          <w:bdr w:val="none" w:sz="0" w:space="0" w:color="auto"/>
          <w:lang w:val="en-GB" w:eastAsia="zh-TW"/>
        </w:rPr>
        <w:t>disappearing with the rise of</w:t>
      </w:r>
      <w:r w:rsidR="008101E6">
        <w:rPr>
          <w:rFonts w:asciiTheme="minorHAnsi" w:eastAsia="PMingLiU" w:hAnsiTheme="minorHAnsi" w:cs="Arial"/>
          <w:sz w:val="18"/>
          <w:szCs w:val="18"/>
          <w:bdr w:val="none" w:sz="0" w:space="0" w:color="auto"/>
          <w:lang w:val="en-GB" w:eastAsia="zh-TW"/>
        </w:rPr>
        <w:t xml:space="preserve"> portable workspaces, flexible working hours and mobile technology. Our clients are </w:t>
      </w:r>
      <w:r w:rsidR="00B117A5">
        <w:rPr>
          <w:rFonts w:asciiTheme="minorHAnsi" w:eastAsia="PMingLiU" w:hAnsiTheme="minorHAnsi" w:cs="Arial"/>
          <w:sz w:val="18"/>
          <w:szCs w:val="18"/>
          <w:bdr w:val="none" w:sz="0" w:space="0" w:color="auto"/>
          <w:lang w:val="en-GB" w:eastAsia="zh-TW"/>
        </w:rPr>
        <w:t>at the heart of this evolution and we are helping them seize the opportunities it creates through communication tools that answer</w:t>
      </w:r>
      <w:r w:rsidR="008101E6">
        <w:rPr>
          <w:rFonts w:asciiTheme="minorHAnsi" w:eastAsia="PMingLiU" w:hAnsiTheme="minorHAnsi" w:cs="Arial"/>
          <w:sz w:val="18"/>
          <w:szCs w:val="18"/>
          <w:bdr w:val="none" w:sz="0" w:space="0" w:color="auto"/>
          <w:lang w:val="en-GB" w:eastAsia="zh-TW"/>
        </w:rPr>
        <w:t xml:space="preserve"> their</w:t>
      </w:r>
      <w:r w:rsidR="00B117A5">
        <w:rPr>
          <w:rFonts w:asciiTheme="minorHAnsi" w:eastAsia="PMingLiU" w:hAnsiTheme="minorHAnsi" w:cs="Arial"/>
          <w:sz w:val="18"/>
          <w:szCs w:val="18"/>
          <w:bdr w:val="none" w:sz="0" w:space="0" w:color="auto"/>
          <w:lang w:val="en-GB" w:eastAsia="zh-TW"/>
        </w:rPr>
        <w:t xml:space="preserve"> changing</w:t>
      </w:r>
      <w:r w:rsidR="008101E6">
        <w:rPr>
          <w:rFonts w:asciiTheme="minorHAnsi" w:eastAsia="PMingLiU" w:hAnsiTheme="minorHAnsi" w:cs="Arial"/>
          <w:sz w:val="18"/>
          <w:szCs w:val="18"/>
          <w:bdr w:val="none" w:sz="0" w:space="0" w:color="auto"/>
          <w:lang w:val="en-GB" w:eastAsia="zh-TW"/>
        </w:rPr>
        <w:t xml:space="preserve"> needs</w:t>
      </w:r>
      <w:r w:rsidR="00B117A5">
        <w:rPr>
          <w:rFonts w:asciiTheme="minorHAnsi" w:eastAsia="PMingLiU" w:hAnsiTheme="minorHAnsi" w:cs="Arial"/>
          <w:sz w:val="18"/>
          <w:szCs w:val="18"/>
          <w:bdr w:val="none" w:sz="0" w:space="0" w:color="auto"/>
          <w:lang w:val="en-GB" w:eastAsia="zh-TW"/>
        </w:rPr>
        <w:t>.”</w:t>
      </w:r>
    </w:p>
    <w:p w14:paraId="68E26649" w14:textId="77777777" w:rsidR="005610D9" w:rsidRDefault="005610D9" w:rsidP="00A347B7">
      <w:pPr>
        <w:pStyle w:val="BodyA"/>
        <w:spacing w:line="360" w:lineRule="auto"/>
        <w:jc w:val="left"/>
        <w:outlineLvl w:val="0"/>
        <w:rPr>
          <w:rFonts w:asciiTheme="minorHAnsi" w:eastAsia="PMingLiU" w:hAnsiTheme="minorHAnsi" w:cs="Arial"/>
          <w:sz w:val="18"/>
          <w:szCs w:val="18"/>
          <w:bdr w:val="none" w:sz="0" w:space="0" w:color="auto"/>
          <w:lang w:val="en-GB" w:eastAsia="zh-TW"/>
        </w:rPr>
      </w:pPr>
    </w:p>
    <w:p w14:paraId="507B00BF" w14:textId="13A91ADD" w:rsidR="005610D9" w:rsidRDefault="00566469" w:rsidP="00A347B7">
      <w:pPr>
        <w:pStyle w:val="BodyA"/>
        <w:spacing w:line="360" w:lineRule="auto"/>
        <w:jc w:val="left"/>
        <w:outlineLvl w:val="0"/>
        <w:rPr>
          <w:rFonts w:asciiTheme="minorHAnsi" w:eastAsia="PMingLiU" w:hAnsiTheme="minorHAnsi" w:cs="Arial"/>
          <w:sz w:val="18"/>
          <w:szCs w:val="18"/>
          <w:bdr w:val="none" w:sz="0" w:space="0" w:color="auto"/>
          <w:lang w:val="en-GB" w:eastAsia="zh-TW"/>
        </w:rPr>
      </w:pPr>
      <w:r>
        <w:rPr>
          <w:rFonts w:asciiTheme="minorHAnsi" w:eastAsia="PMingLiU" w:hAnsiTheme="minorHAnsi" w:cs="Arial"/>
          <w:sz w:val="18"/>
          <w:szCs w:val="18"/>
          <w:bdr w:val="none" w:sz="0" w:space="0" w:color="auto"/>
          <w:lang w:val="en-GB" w:eastAsia="zh-TW"/>
        </w:rPr>
        <w:t>Sennheiser will be showing</w:t>
      </w:r>
      <w:r w:rsidR="005A44E7">
        <w:rPr>
          <w:rFonts w:asciiTheme="minorHAnsi" w:eastAsia="PMingLiU" w:hAnsiTheme="minorHAnsi" w:cs="Arial"/>
          <w:sz w:val="18"/>
          <w:szCs w:val="18"/>
          <w:bdr w:val="none" w:sz="0" w:space="0" w:color="auto"/>
          <w:lang w:val="en-GB" w:eastAsia="zh-TW"/>
        </w:rPr>
        <w:t xml:space="preserve"> selected business s</w:t>
      </w:r>
      <w:r w:rsidR="005610D9">
        <w:rPr>
          <w:rFonts w:asciiTheme="minorHAnsi" w:eastAsia="PMingLiU" w:hAnsiTheme="minorHAnsi" w:cs="Arial"/>
          <w:sz w:val="18"/>
          <w:szCs w:val="18"/>
          <w:bdr w:val="none" w:sz="0" w:space="0" w:color="auto"/>
          <w:lang w:val="en-GB" w:eastAsia="zh-TW"/>
        </w:rPr>
        <w:t xml:space="preserve">olutions for desktop communication, meetings &amp; conferences, presentations </w:t>
      </w:r>
      <w:r w:rsidR="001B0FD1">
        <w:rPr>
          <w:rFonts w:asciiTheme="minorHAnsi" w:eastAsia="PMingLiU" w:hAnsiTheme="minorHAnsi" w:cs="Arial"/>
          <w:sz w:val="18"/>
          <w:szCs w:val="18"/>
          <w:bdr w:val="none" w:sz="0" w:space="0" w:color="auto"/>
          <w:lang w:val="en-GB" w:eastAsia="zh-TW"/>
        </w:rPr>
        <w:t xml:space="preserve">and visitor information </w:t>
      </w:r>
      <w:r>
        <w:rPr>
          <w:rFonts w:asciiTheme="minorHAnsi" w:eastAsia="PMingLiU" w:hAnsiTheme="minorHAnsi" w:cs="Arial"/>
          <w:sz w:val="18"/>
          <w:szCs w:val="18"/>
          <w:bdr w:val="none" w:sz="0" w:space="0" w:color="auto"/>
          <w:lang w:val="en-GB" w:eastAsia="zh-TW"/>
        </w:rPr>
        <w:t>at its booth at ISE</w:t>
      </w:r>
      <w:r w:rsidR="001B0FD1">
        <w:rPr>
          <w:rFonts w:asciiTheme="minorHAnsi" w:eastAsia="PMingLiU" w:hAnsiTheme="minorHAnsi" w:cs="Arial"/>
          <w:sz w:val="18"/>
          <w:szCs w:val="18"/>
          <w:bdr w:val="none" w:sz="0" w:space="0" w:color="auto"/>
          <w:lang w:val="en-GB" w:eastAsia="zh-TW"/>
        </w:rPr>
        <w:t xml:space="preserve">. </w:t>
      </w:r>
      <w:r w:rsidR="003C64AF">
        <w:rPr>
          <w:rFonts w:asciiTheme="minorHAnsi" w:eastAsia="PMingLiU" w:hAnsiTheme="minorHAnsi" w:cs="Arial"/>
          <w:sz w:val="18"/>
          <w:szCs w:val="18"/>
          <w:bdr w:val="none" w:sz="0" w:space="0" w:color="auto"/>
          <w:lang w:val="en-GB" w:eastAsia="zh-TW"/>
        </w:rPr>
        <w:t xml:space="preserve">Three dedicated areas </w:t>
      </w:r>
      <w:r w:rsidR="003C64AF">
        <w:rPr>
          <w:rFonts w:asciiTheme="minorHAnsi" w:eastAsia="PMingLiU" w:hAnsiTheme="minorHAnsi" w:cs="Arial"/>
          <w:sz w:val="18"/>
          <w:szCs w:val="18"/>
          <w:bdr w:val="none" w:sz="0" w:space="0" w:color="auto"/>
          <w:lang w:val="en-GB" w:eastAsia="zh-TW"/>
        </w:rPr>
        <w:lastRenderedPageBreak/>
        <w:t>will offer e</w:t>
      </w:r>
      <w:r w:rsidR="00C32A16">
        <w:rPr>
          <w:rFonts w:asciiTheme="minorHAnsi" w:eastAsia="PMingLiU" w:hAnsiTheme="minorHAnsi" w:cs="Arial"/>
          <w:sz w:val="18"/>
          <w:szCs w:val="18"/>
          <w:bdr w:val="none" w:sz="0" w:space="0" w:color="auto"/>
          <w:lang w:val="en-GB" w:eastAsia="zh-TW"/>
        </w:rPr>
        <w:t>xclusive live events</w:t>
      </w:r>
      <w:r w:rsidR="001B0FD1">
        <w:rPr>
          <w:rFonts w:asciiTheme="minorHAnsi" w:eastAsia="PMingLiU" w:hAnsiTheme="minorHAnsi" w:cs="Arial"/>
          <w:sz w:val="18"/>
          <w:szCs w:val="18"/>
          <w:bdr w:val="none" w:sz="0" w:space="0" w:color="auto"/>
          <w:lang w:val="en-GB" w:eastAsia="zh-TW"/>
        </w:rPr>
        <w:t xml:space="preserve">: The Speaker’s Corner </w:t>
      </w:r>
      <w:r>
        <w:rPr>
          <w:rFonts w:asciiTheme="minorHAnsi" w:eastAsia="PMingLiU" w:hAnsiTheme="minorHAnsi" w:cs="Arial"/>
          <w:sz w:val="18"/>
          <w:szCs w:val="18"/>
          <w:bdr w:val="none" w:sz="0" w:space="0" w:color="auto"/>
          <w:lang w:val="en-GB" w:eastAsia="zh-TW"/>
        </w:rPr>
        <w:t xml:space="preserve">will offer a range of </w:t>
      </w:r>
      <w:r w:rsidR="00297F5D">
        <w:rPr>
          <w:rFonts w:asciiTheme="minorHAnsi" w:eastAsia="PMingLiU" w:hAnsiTheme="minorHAnsi" w:cs="Arial"/>
          <w:sz w:val="18"/>
          <w:szCs w:val="18"/>
          <w:bdr w:val="none" w:sz="0" w:space="0" w:color="auto"/>
          <w:lang w:val="en-GB" w:eastAsia="zh-TW"/>
        </w:rPr>
        <w:t>p</w:t>
      </w:r>
      <w:r w:rsidR="004A6EAF">
        <w:rPr>
          <w:rFonts w:asciiTheme="minorHAnsi" w:eastAsia="PMingLiU" w:hAnsiTheme="minorHAnsi" w:cs="Arial"/>
          <w:sz w:val="18"/>
          <w:szCs w:val="18"/>
          <w:bdr w:val="none" w:sz="0" w:space="0" w:color="auto"/>
          <w:lang w:val="en-GB" w:eastAsia="zh-TW"/>
        </w:rPr>
        <w:t xml:space="preserve">resentations and </w:t>
      </w:r>
      <w:r w:rsidR="003C64AF">
        <w:rPr>
          <w:rFonts w:asciiTheme="minorHAnsi" w:eastAsia="PMingLiU" w:hAnsiTheme="minorHAnsi" w:cs="Arial"/>
          <w:sz w:val="18"/>
          <w:szCs w:val="18"/>
          <w:bdr w:val="none" w:sz="0" w:space="0" w:color="auto"/>
          <w:lang w:val="en-GB" w:eastAsia="zh-TW"/>
        </w:rPr>
        <w:t xml:space="preserve">solutions </w:t>
      </w:r>
      <w:r w:rsidR="004A6EAF">
        <w:rPr>
          <w:rFonts w:asciiTheme="minorHAnsi" w:eastAsia="PMingLiU" w:hAnsiTheme="minorHAnsi" w:cs="Arial"/>
          <w:sz w:val="18"/>
          <w:szCs w:val="18"/>
          <w:bdr w:val="none" w:sz="0" w:space="0" w:color="auto"/>
          <w:lang w:val="en-GB" w:eastAsia="zh-TW"/>
        </w:rPr>
        <w:t>covering the field of digital communication</w:t>
      </w:r>
      <w:r w:rsidR="001B0FD1">
        <w:rPr>
          <w:rFonts w:asciiTheme="minorHAnsi" w:eastAsia="PMingLiU" w:hAnsiTheme="minorHAnsi" w:cs="Arial"/>
          <w:sz w:val="18"/>
          <w:szCs w:val="18"/>
          <w:bdr w:val="none" w:sz="0" w:space="0" w:color="auto"/>
          <w:lang w:val="en-GB" w:eastAsia="zh-TW"/>
        </w:rPr>
        <w:t>. In the Live Demo Room</w:t>
      </w:r>
      <w:r>
        <w:rPr>
          <w:rFonts w:asciiTheme="minorHAnsi" w:eastAsia="PMingLiU" w:hAnsiTheme="minorHAnsi" w:cs="Arial"/>
          <w:sz w:val="18"/>
          <w:szCs w:val="18"/>
          <w:bdr w:val="none" w:sz="0" w:space="0" w:color="auto"/>
          <w:lang w:val="en-GB" w:eastAsia="zh-TW"/>
        </w:rPr>
        <w:t>,</w:t>
      </w:r>
      <w:r w:rsidR="001B0FD1">
        <w:rPr>
          <w:rFonts w:asciiTheme="minorHAnsi" w:eastAsia="PMingLiU" w:hAnsiTheme="minorHAnsi" w:cs="Arial"/>
          <w:sz w:val="18"/>
          <w:szCs w:val="18"/>
          <w:bdr w:val="none" w:sz="0" w:space="0" w:color="auto"/>
          <w:lang w:val="en-GB" w:eastAsia="zh-TW"/>
        </w:rPr>
        <w:t xml:space="preserve"> visitors </w:t>
      </w:r>
      <w:r w:rsidR="005314DF">
        <w:rPr>
          <w:rFonts w:asciiTheme="minorHAnsi" w:eastAsia="PMingLiU" w:hAnsiTheme="minorHAnsi" w:cs="Arial"/>
          <w:sz w:val="18"/>
          <w:szCs w:val="18"/>
          <w:bdr w:val="none" w:sz="0" w:space="0" w:color="auto"/>
          <w:lang w:val="en-GB" w:eastAsia="zh-TW"/>
        </w:rPr>
        <w:t>can test</w:t>
      </w:r>
      <w:r w:rsidR="00AA3EB9">
        <w:rPr>
          <w:rFonts w:asciiTheme="minorHAnsi" w:eastAsia="PMingLiU" w:hAnsiTheme="minorHAnsi" w:cs="Arial"/>
          <w:sz w:val="18"/>
          <w:szCs w:val="18"/>
          <w:bdr w:val="none" w:sz="0" w:space="0" w:color="auto"/>
          <w:lang w:val="en-GB" w:eastAsia="zh-TW"/>
        </w:rPr>
        <w:t xml:space="preserve"> microphones </w:t>
      </w:r>
      <w:r w:rsidR="00515FC6">
        <w:rPr>
          <w:rFonts w:asciiTheme="minorHAnsi" w:eastAsia="PMingLiU" w:hAnsiTheme="minorHAnsi" w:cs="Arial"/>
          <w:sz w:val="18"/>
          <w:szCs w:val="18"/>
          <w:bdr w:val="none" w:sz="0" w:space="0" w:color="auto"/>
          <w:lang w:val="en-GB" w:eastAsia="zh-TW"/>
        </w:rPr>
        <w:t xml:space="preserve">and systems </w:t>
      </w:r>
      <w:r w:rsidR="005314DF">
        <w:rPr>
          <w:rFonts w:asciiTheme="minorHAnsi" w:eastAsia="PMingLiU" w:hAnsiTheme="minorHAnsi" w:cs="Arial"/>
          <w:sz w:val="18"/>
          <w:szCs w:val="18"/>
          <w:bdr w:val="none" w:sz="0" w:space="0" w:color="auto"/>
          <w:lang w:val="en-GB" w:eastAsia="zh-TW"/>
        </w:rPr>
        <w:t>for</w:t>
      </w:r>
      <w:r w:rsidR="001B0FD1">
        <w:rPr>
          <w:rFonts w:asciiTheme="minorHAnsi" w:eastAsia="PMingLiU" w:hAnsiTheme="minorHAnsi" w:cs="Arial"/>
          <w:sz w:val="18"/>
          <w:szCs w:val="18"/>
          <w:bdr w:val="none" w:sz="0" w:space="0" w:color="auto"/>
          <w:lang w:val="en-GB" w:eastAsia="zh-TW"/>
        </w:rPr>
        <w:t xml:space="preserve"> meetings</w:t>
      </w:r>
      <w:r w:rsidR="00515FC6">
        <w:rPr>
          <w:rFonts w:asciiTheme="minorHAnsi" w:eastAsia="PMingLiU" w:hAnsiTheme="minorHAnsi" w:cs="Arial"/>
          <w:sz w:val="18"/>
          <w:szCs w:val="18"/>
          <w:bdr w:val="none" w:sz="0" w:space="0" w:color="auto"/>
          <w:lang w:val="en-GB" w:eastAsia="zh-TW"/>
        </w:rPr>
        <w:t xml:space="preserve"> and listen to lectures by</w:t>
      </w:r>
      <w:r w:rsidR="00E56117">
        <w:rPr>
          <w:rFonts w:asciiTheme="minorHAnsi" w:eastAsia="PMingLiU" w:hAnsiTheme="minorHAnsi" w:cs="Arial"/>
          <w:sz w:val="18"/>
          <w:szCs w:val="18"/>
          <w:bdr w:val="none" w:sz="0" w:space="0" w:color="auto"/>
          <w:lang w:val="en-GB" w:eastAsia="zh-TW"/>
        </w:rPr>
        <w:t xml:space="preserve"> a compelling line-up of both</w:t>
      </w:r>
      <w:r w:rsidR="00515FC6">
        <w:rPr>
          <w:rFonts w:asciiTheme="minorHAnsi" w:eastAsia="PMingLiU" w:hAnsiTheme="minorHAnsi" w:cs="Arial"/>
          <w:sz w:val="18"/>
          <w:szCs w:val="18"/>
          <w:bdr w:val="none" w:sz="0" w:space="0" w:color="auto"/>
          <w:lang w:val="en-GB" w:eastAsia="zh-TW"/>
        </w:rPr>
        <w:t xml:space="preserve"> internal and external speakers</w:t>
      </w:r>
      <w:r w:rsidR="001B0FD1">
        <w:rPr>
          <w:rFonts w:asciiTheme="minorHAnsi" w:eastAsia="PMingLiU" w:hAnsiTheme="minorHAnsi" w:cs="Arial"/>
          <w:sz w:val="18"/>
          <w:szCs w:val="18"/>
          <w:bdr w:val="none" w:sz="0" w:space="0" w:color="auto"/>
          <w:lang w:val="en-GB" w:eastAsia="zh-TW"/>
        </w:rPr>
        <w:t xml:space="preserve">. </w:t>
      </w:r>
      <w:r w:rsidR="005314DF">
        <w:rPr>
          <w:rFonts w:asciiTheme="minorHAnsi" w:eastAsia="PMingLiU" w:hAnsiTheme="minorHAnsi" w:cs="Arial"/>
          <w:sz w:val="18"/>
          <w:szCs w:val="18"/>
          <w:bdr w:val="none" w:sz="0" w:space="0" w:color="auto"/>
          <w:lang w:val="en-GB" w:eastAsia="zh-TW"/>
        </w:rPr>
        <w:t>Las</w:t>
      </w:r>
      <w:r w:rsidR="00301BDA">
        <w:rPr>
          <w:rFonts w:asciiTheme="minorHAnsi" w:eastAsia="PMingLiU" w:hAnsiTheme="minorHAnsi" w:cs="Arial"/>
          <w:sz w:val="18"/>
          <w:szCs w:val="18"/>
          <w:bdr w:val="none" w:sz="0" w:space="0" w:color="auto"/>
          <w:lang w:val="en-GB" w:eastAsia="zh-TW"/>
        </w:rPr>
        <w:t>t</w:t>
      </w:r>
      <w:r w:rsidR="005314DF">
        <w:rPr>
          <w:rFonts w:asciiTheme="minorHAnsi" w:eastAsia="PMingLiU" w:hAnsiTheme="minorHAnsi" w:cs="Arial"/>
          <w:sz w:val="18"/>
          <w:szCs w:val="18"/>
          <w:bdr w:val="none" w:sz="0" w:space="0" w:color="auto"/>
          <w:lang w:val="en-GB" w:eastAsia="zh-TW"/>
        </w:rPr>
        <w:t xml:space="preserve"> but not least, the TeamConnect Ceiling Virtual Reality Experience </w:t>
      </w:r>
      <w:r w:rsidR="00C32A16">
        <w:rPr>
          <w:rFonts w:asciiTheme="minorHAnsi" w:eastAsia="PMingLiU" w:hAnsiTheme="minorHAnsi" w:cs="Arial"/>
          <w:sz w:val="18"/>
          <w:szCs w:val="18"/>
          <w:bdr w:val="none" w:sz="0" w:space="0" w:color="auto"/>
          <w:lang w:val="en-GB" w:eastAsia="zh-TW"/>
        </w:rPr>
        <w:t>will show</w:t>
      </w:r>
      <w:r w:rsidR="005314DF">
        <w:rPr>
          <w:rFonts w:asciiTheme="minorHAnsi" w:eastAsia="PMingLiU" w:hAnsiTheme="minorHAnsi" w:cs="Arial"/>
          <w:sz w:val="18"/>
          <w:szCs w:val="18"/>
          <w:bdr w:val="none" w:sz="0" w:space="0" w:color="auto"/>
          <w:lang w:val="en-GB" w:eastAsia="zh-TW"/>
        </w:rPr>
        <w:t xml:space="preserve"> the </w:t>
      </w:r>
      <w:r w:rsidR="00301BDA">
        <w:rPr>
          <w:rFonts w:asciiTheme="minorHAnsi" w:eastAsia="PMingLiU" w:hAnsiTheme="minorHAnsi" w:cs="Arial"/>
          <w:sz w:val="18"/>
          <w:szCs w:val="18"/>
          <w:bdr w:val="none" w:sz="0" w:space="0" w:color="auto"/>
          <w:lang w:val="en-GB" w:eastAsia="zh-TW"/>
        </w:rPr>
        <w:t xml:space="preserve">advantages of a ceiling microphone </w:t>
      </w:r>
      <w:r w:rsidR="00C32A16">
        <w:rPr>
          <w:rFonts w:asciiTheme="minorHAnsi" w:eastAsia="PMingLiU" w:hAnsiTheme="minorHAnsi" w:cs="Arial"/>
          <w:sz w:val="18"/>
          <w:szCs w:val="18"/>
          <w:bdr w:val="none" w:sz="0" w:space="0" w:color="auto"/>
          <w:lang w:val="en-GB" w:eastAsia="zh-TW"/>
        </w:rPr>
        <w:t>that is able to fully</w:t>
      </w:r>
      <w:r w:rsidR="00301BDA">
        <w:rPr>
          <w:rFonts w:asciiTheme="minorHAnsi" w:eastAsia="PMingLiU" w:hAnsiTheme="minorHAnsi" w:cs="Arial"/>
          <w:sz w:val="18"/>
          <w:szCs w:val="18"/>
          <w:bdr w:val="none" w:sz="0" w:space="0" w:color="auto"/>
          <w:lang w:val="en-GB" w:eastAsia="zh-TW"/>
        </w:rPr>
        <w:t xml:space="preserve"> automatic</w:t>
      </w:r>
      <w:r w:rsidR="00C32A16">
        <w:rPr>
          <w:rFonts w:asciiTheme="minorHAnsi" w:eastAsia="PMingLiU" w:hAnsiTheme="minorHAnsi" w:cs="Arial"/>
          <w:sz w:val="18"/>
          <w:szCs w:val="18"/>
          <w:bdr w:val="none" w:sz="0" w:space="0" w:color="auto"/>
          <w:lang w:val="en-GB" w:eastAsia="zh-TW"/>
        </w:rPr>
        <w:t>ally align</w:t>
      </w:r>
      <w:r w:rsidR="00301BDA">
        <w:rPr>
          <w:rFonts w:asciiTheme="minorHAnsi" w:eastAsia="PMingLiU" w:hAnsiTheme="minorHAnsi" w:cs="Arial"/>
          <w:sz w:val="18"/>
          <w:szCs w:val="18"/>
          <w:bdr w:val="none" w:sz="0" w:space="0" w:color="auto"/>
          <w:lang w:val="en-GB" w:eastAsia="zh-TW"/>
        </w:rPr>
        <w:t xml:space="preserve"> towards the speaker in a conference room.</w:t>
      </w:r>
    </w:p>
    <w:p w14:paraId="679F5A10" w14:textId="77777777" w:rsidR="00301BDA" w:rsidRDefault="00301BDA" w:rsidP="00A347B7">
      <w:pPr>
        <w:pStyle w:val="BodyA"/>
        <w:spacing w:line="360" w:lineRule="auto"/>
        <w:jc w:val="left"/>
        <w:outlineLvl w:val="0"/>
        <w:rPr>
          <w:rFonts w:asciiTheme="minorHAnsi" w:eastAsia="PMingLiU" w:hAnsiTheme="minorHAnsi" w:cs="Arial"/>
          <w:sz w:val="18"/>
          <w:szCs w:val="18"/>
          <w:bdr w:val="none" w:sz="0" w:space="0" w:color="auto"/>
          <w:lang w:val="en-GB" w:eastAsia="zh-TW"/>
        </w:rPr>
      </w:pPr>
    </w:p>
    <w:p w14:paraId="674EF5D8" w14:textId="5217E3FF" w:rsidR="00301BDA" w:rsidRDefault="00301BDA" w:rsidP="00A347B7">
      <w:pPr>
        <w:pStyle w:val="BodyA"/>
        <w:spacing w:line="360" w:lineRule="auto"/>
        <w:jc w:val="left"/>
        <w:outlineLvl w:val="0"/>
        <w:rPr>
          <w:rFonts w:asciiTheme="minorHAnsi" w:eastAsia="PMingLiU" w:hAnsiTheme="minorHAnsi" w:cs="Arial"/>
          <w:b/>
          <w:sz w:val="18"/>
          <w:szCs w:val="18"/>
          <w:bdr w:val="none" w:sz="0" w:space="0" w:color="auto"/>
          <w:lang w:val="en-GB" w:eastAsia="zh-TW"/>
        </w:rPr>
      </w:pPr>
      <w:r>
        <w:rPr>
          <w:rFonts w:asciiTheme="minorHAnsi" w:eastAsia="PMingLiU" w:hAnsiTheme="minorHAnsi" w:cs="Arial"/>
          <w:b/>
          <w:sz w:val="18"/>
          <w:szCs w:val="18"/>
          <w:bdr w:val="none" w:sz="0" w:space="0" w:color="auto"/>
          <w:lang w:val="en-GB" w:eastAsia="zh-TW"/>
        </w:rPr>
        <w:t xml:space="preserve">Experience unique conferences: TeamConnect Ceiling with </w:t>
      </w:r>
      <w:r w:rsidR="0019463D">
        <w:rPr>
          <w:rFonts w:asciiTheme="minorHAnsi" w:eastAsia="PMingLiU" w:hAnsiTheme="minorHAnsi" w:cs="Arial"/>
          <w:b/>
          <w:sz w:val="18"/>
          <w:szCs w:val="18"/>
          <w:bdr w:val="none" w:sz="0" w:space="0" w:color="auto"/>
          <w:lang w:val="en-GB" w:eastAsia="zh-TW"/>
        </w:rPr>
        <w:t>b</w:t>
      </w:r>
      <w:r>
        <w:rPr>
          <w:rFonts w:asciiTheme="minorHAnsi" w:eastAsia="PMingLiU" w:hAnsiTheme="minorHAnsi" w:cs="Arial"/>
          <w:b/>
          <w:sz w:val="18"/>
          <w:szCs w:val="18"/>
          <w:bdr w:val="none" w:sz="0" w:space="0" w:color="auto"/>
          <w:lang w:val="en-GB" w:eastAsia="zh-TW"/>
        </w:rPr>
        <w:t>eamforming technology</w:t>
      </w:r>
    </w:p>
    <w:p w14:paraId="1C7BD9D3" w14:textId="605EEBBE" w:rsidR="005C453B" w:rsidRDefault="005C453B" w:rsidP="00A347B7">
      <w:pPr>
        <w:pStyle w:val="BodyA"/>
        <w:spacing w:line="360" w:lineRule="auto"/>
        <w:jc w:val="left"/>
        <w:outlineLvl w:val="0"/>
        <w:rPr>
          <w:rFonts w:asciiTheme="minorHAnsi" w:eastAsia="PMingLiU" w:hAnsiTheme="minorHAnsi" w:cs="Arial"/>
          <w:sz w:val="18"/>
          <w:szCs w:val="18"/>
          <w:bdr w:val="none" w:sz="0" w:space="0" w:color="auto"/>
          <w:lang w:val="en-GB" w:eastAsia="zh-TW"/>
        </w:rPr>
      </w:pPr>
      <w:r>
        <w:rPr>
          <w:rFonts w:asciiTheme="minorHAnsi" w:eastAsia="PMingLiU" w:hAnsiTheme="minorHAnsi" w:cs="Arial"/>
          <w:sz w:val="18"/>
          <w:szCs w:val="18"/>
          <w:bdr w:val="none" w:sz="0" w:space="0" w:color="auto"/>
          <w:lang w:val="en-GB" w:eastAsia="zh-TW"/>
        </w:rPr>
        <w:t xml:space="preserve">The </w:t>
      </w:r>
      <w:r w:rsidR="0019463D">
        <w:rPr>
          <w:rFonts w:asciiTheme="minorHAnsi" w:eastAsia="PMingLiU" w:hAnsiTheme="minorHAnsi" w:cs="Arial"/>
          <w:sz w:val="18"/>
          <w:szCs w:val="18"/>
          <w:bdr w:val="none" w:sz="0" w:space="0" w:color="auto"/>
          <w:lang w:val="en-GB" w:eastAsia="zh-TW"/>
        </w:rPr>
        <w:t xml:space="preserve">TeamConnect Ceiling </w:t>
      </w:r>
      <w:r>
        <w:rPr>
          <w:rFonts w:asciiTheme="minorHAnsi" w:eastAsia="PMingLiU" w:hAnsiTheme="minorHAnsi" w:cs="Arial"/>
          <w:sz w:val="18"/>
          <w:szCs w:val="18"/>
          <w:bdr w:val="none" w:sz="0" w:space="0" w:color="auto"/>
          <w:lang w:val="en-GB" w:eastAsia="zh-TW"/>
        </w:rPr>
        <w:t>microphone offers a complete</w:t>
      </w:r>
      <w:r w:rsidR="0019463D">
        <w:rPr>
          <w:rFonts w:asciiTheme="minorHAnsi" w:eastAsia="PMingLiU" w:hAnsiTheme="minorHAnsi" w:cs="Arial"/>
          <w:sz w:val="18"/>
          <w:szCs w:val="18"/>
          <w:bdr w:val="none" w:sz="0" w:space="0" w:color="auto"/>
          <w:lang w:val="en-GB" w:eastAsia="zh-TW"/>
        </w:rPr>
        <w:t>ly</w:t>
      </w:r>
      <w:r>
        <w:rPr>
          <w:rFonts w:asciiTheme="minorHAnsi" w:eastAsia="PMingLiU" w:hAnsiTheme="minorHAnsi" w:cs="Arial"/>
          <w:sz w:val="18"/>
          <w:szCs w:val="18"/>
          <w:bdr w:val="none" w:sz="0" w:space="0" w:color="auto"/>
          <w:lang w:val="en-GB" w:eastAsia="zh-TW"/>
        </w:rPr>
        <w:t xml:space="preserve"> new dimension of audio conferences. </w:t>
      </w:r>
      <w:r w:rsidR="0019463D">
        <w:rPr>
          <w:rFonts w:asciiTheme="minorHAnsi" w:eastAsia="PMingLiU" w:hAnsiTheme="minorHAnsi" w:cs="Arial"/>
          <w:sz w:val="18"/>
          <w:szCs w:val="18"/>
          <w:bdr w:val="none" w:sz="0" w:space="0" w:color="auto"/>
          <w:lang w:val="en-GB" w:eastAsia="zh-TW"/>
        </w:rPr>
        <w:t xml:space="preserve">Its unique feature </w:t>
      </w:r>
      <w:r w:rsidR="006A6D73">
        <w:rPr>
          <w:rFonts w:asciiTheme="minorHAnsi" w:eastAsia="PMingLiU" w:hAnsiTheme="minorHAnsi" w:cs="Arial"/>
          <w:sz w:val="18"/>
          <w:szCs w:val="18"/>
          <w:bdr w:val="none" w:sz="0" w:space="0" w:color="auto"/>
          <w:lang w:val="en-GB" w:eastAsia="zh-TW"/>
        </w:rPr>
        <w:t xml:space="preserve">is </w:t>
      </w:r>
      <w:r w:rsidR="0019463D">
        <w:rPr>
          <w:rFonts w:asciiTheme="minorHAnsi" w:eastAsia="PMingLiU" w:hAnsiTheme="minorHAnsi" w:cs="Arial"/>
          <w:sz w:val="18"/>
          <w:szCs w:val="18"/>
          <w:bdr w:val="none" w:sz="0" w:space="0" w:color="auto"/>
          <w:lang w:val="en-GB" w:eastAsia="zh-TW"/>
        </w:rPr>
        <w:t>its</w:t>
      </w:r>
      <w:r w:rsidR="00A1459C">
        <w:rPr>
          <w:rFonts w:asciiTheme="minorHAnsi" w:eastAsia="PMingLiU" w:hAnsiTheme="minorHAnsi" w:cs="Arial"/>
          <w:sz w:val="18"/>
          <w:szCs w:val="18"/>
          <w:bdr w:val="none" w:sz="0" w:space="0" w:color="auto"/>
          <w:lang w:val="en-GB" w:eastAsia="zh-TW"/>
        </w:rPr>
        <w:t xml:space="preserve"> innovative</w:t>
      </w:r>
      <w:r w:rsidR="0019463D">
        <w:rPr>
          <w:rFonts w:asciiTheme="minorHAnsi" w:eastAsia="PMingLiU" w:hAnsiTheme="minorHAnsi" w:cs="Arial"/>
          <w:sz w:val="18"/>
          <w:szCs w:val="18"/>
          <w:bdr w:val="none" w:sz="0" w:space="0" w:color="auto"/>
          <w:lang w:val="en-GB" w:eastAsia="zh-TW"/>
        </w:rPr>
        <w:t>, fully automatic</w:t>
      </w:r>
      <w:r w:rsidR="00305EFD">
        <w:rPr>
          <w:rFonts w:asciiTheme="minorHAnsi" w:eastAsia="PMingLiU" w:hAnsiTheme="minorHAnsi" w:cs="Arial"/>
          <w:sz w:val="18"/>
          <w:szCs w:val="18"/>
          <w:bdr w:val="none" w:sz="0" w:space="0" w:color="auto"/>
          <w:lang w:val="en-GB" w:eastAsia="zh-TW"/>
        </w:rPr>
        <w:t xml:space="preserve"> </w:t>
      </w:r>
      <w:r w:rsidR="0019463D">
        <w:rPr>
          <w:rFonts w:asciiTheme="minorHAnsi" w:eastAsia="PMingLiU" w:hAnsiTheme="minorHAnsi" w:cs="Arial"/>
          <w:sz w:val="18"/>
          <w:szCs w:val="18"/>
          <w:bdr w:val="none" w:sz="0" w:space="0" w:color="auto"/>
          <w:lang w:val="en-GB" w:eastAsia="zh-TW"/>
        </w:rPr>
        <w:t>b</w:t>
      </w:r>
      <w:r w:rsidR="00305EFD">
        <w:rPr>
          <w:rFonts w:asciiTheme="minorHAnsi" w:eastAsia="PMingLiU" w:hAnsiTheme="minorHAnsi" w:cs="Arial"/>
          <w:sz w:val="18"/>
          <w:szCs w:val="18"/>
          <w:bdr w:val="none" w:sz="0" w:space="0" w:color="auto"/>
          <w:lang w:val="en-GB" w:eastAsia="zh-TW"/>
        </w:rPr>
        <w:t>eamforming technology</w:t>
      </w:r>
      <w:r w:rsidR="0019463D">
        <w:rPr>
          <w:rFonts w:asciiTheme="minorHAnsi" w:eastAsia="PMingLiU" w:hAnsiTheme="minorHAnsi" w:cs="Arial"/>
          <w:sz w:val="18"/>
          <w:szCs w:val="18"/>
          <w:bdr w:val="none" w:sz="0" w:space="0" w:color="auto"/>
          <w:lang w:val="en-GB" w:eastAsia="zh-TW"/>
        </w:rPr>
        <w:t xml:space="preserve">. </w:t>
      </w:r>
      <w:r w:rsidR="00E56117">
        <w:rPr>
          <w:rFonts w:asciiTheme="minorHAnsi" w:eastAsia="PMingLiU" w:hAnsiTheme="minorHAnsi" w:cs="Arial"/>
          <w:sz w:val="18"/>
          <w:szCs w:val="18"/>
          <w:bdr w:val="none" w:sz="0" w:space="0" w:color="auto"/>
          <w:lang w:val="en-GB" w:eastAsia="zh-TW"/>
        </w:rPr>
        <w:t xml:space="preserve">This is enabled by </w:t>
      </w:r>
      <w:r w:rsidR="00305EFD">
        <w:rPr>
          <w:rFonts w:asciiTheme="minorHAnsi" w:eastAsia="PMingLiU" w:hAnsiTheme="minorHAnsi" w:cs="Arial"/>
          <w:sz w:val="18"/>
          <w:szCs w:val="18"/>
          <w:bdr w:val="none" w:sz="0" w:space="0" w:color="auto"/>
          <w:lang w:val="en-GB" w:eastAsia="zh-TW"/>
        </w:rPr>
        <w:t xml:space="preserve">29 single, omnidirectional </w:t>
      </w:r>
      <w:r w:rsidR="006A6D73">
        <w:rPr>
          <w:rFonts w:asciiTheme="minorHAnsi" w:eastAsia="PMingLiU" w:hAnsiTheme="minorHAnsi" w:cs="Arial"/>
          <w:sz w:val="18"/>
          <w:szCs w:val="18"/>
          <w:bdr w:val="none" w:sz="0" w:space="0" w:color="auto"/>
          <w:lang w:val="en-GB" w:eastAsia="zh-TW"/>
        </w:rPr>
        <w:t xml:space="preserve">microphones </w:t>
      </w:r>
      <w:r w:rsidR="00E56117">
        <w:rPr>
          <w:rFonts w:asciiTheme="minorHAnsi" w:eastAsia="PMingLiU" w:hAnsiTheme="minorHAnsi" w:cs="Arial"/>
          <w:sz w:val="18"/>
          <w:szCs w:val="18"/>
          <w:bdr w:val="none" w:sz="0" w:space="0" w:color="auto"/>
          <w:lang w:val="en-GB" w:eastAsia="zh-TW"/>
        </w:rPr>
        <w:t xml:space="preserve">that </w:t>
      </w:r>
      <w:r w:rsidR="00A1459C">
        <w:rPr>
          <w:rFonts w:asciiTheme="minorHAnsi" w:eastAsia="PMingLiU" w:hAnsiTheme="minorHAnsi" w:cs="Arial"/>
          <w:sz w:val="18"/>
          <w:szCs w:val="18"/>
          <w:bdr w:val="none" w:sz="0" w:space="0" w:color="auto"/>
          <w:lang w:val="en-GB" w:eastAsia="zh-TW"/>
        </w:rPr>
        <w:t>align</w:t>
      </w:r>
      <w:r w:rsidR="006A6D73">
        <w:rPr>
          <w:rFonts w:asciiTheme="minorHAnsi" w:eastAsia="PMingLiU" w:hAnsiTheme="minorHAnsi" w:cs="Arial"/>
          <w:sz w:val="18"/>
          <w:szCs w:val="18"/>
          <w:bdr w:val="none" w:sz="0" w:space="0" w:color="auto"/>
          <w:lang w:val="en-GB" w:eastAsia="zh-TW"/>
        </w:rPr>
        <w:t xml:space="preserve"> automatically</w:t>
      </w:r>
      <w:r w:rsidR="005D7472">
        <w:rPr>
          <w:rFonts w:asciiTheme="minorHAnsi" w:eastAsia="PMingLiU" w:hAnsiTheme="minorHAnsi" w:cs="Arial"/>
          <w:sz w:val="18"/>
          <w:szCs w:val="18"/>
          <w:bdr w:val="none" w:sz="0" w:space="0" w:color="auto"/>
          <w:lang w:val="en-GB" w:eastAsia="zh-TW"/>
        </w:rPr>
        <w:t xml:space="preserve"> towards the speaker</w:t>
      </w:r>
      <w:r w:rsidR="0019463D">
        <w:rPr>
          <w:rFonts w:asciiTheme="minorHAnsi" w:eastAsia="PMingLiU" w:hAnsiTheme="minorHAnsi" w:cs="Arial"/>
          <w:sz w:val="18"/>
          <w:szCs w:val="18"/>
          <w:bdr w:val="none" w:sz="0" w:space="0" w:color="auto"/>
          <w:lang w:val="en-GB" w:eastAsia="zh-TW"/>
        </w:rPr>
        <w:t>, ensuring optimum speech intelligibility for phone calls and online meetings</w:t>
      </w:r>
      <w:r w:rsidR="005D7472">
        <w:rPr>
          <w:rFonts w:asciiTheme="minorHAnsi" w:eastAsia="PMingLiU" w:hAnsiTheme="minorHAnsi" w:cs="Arial"/>
          <w:sz w:val="18"/>
          <w:szCs w:val="18"/>
          <w:bdr w:val="none" w:sz="0" w:space="0" w:color="auto"/>
          <w:lang w:val="en-GB" w:eastAsia="zh-TW"/>
        </w:rPr>
        <w:t>.</w:t>
      </w:r>
      <w:r w:rsidR="006A6D73">
        <w:rPr>
          <w:rFonts w:asciiTheme="minorHAnsi" w:eastAsia="PMingLiU" w:hAnsiTheme="minorHAnsi" w:cs="Arial"/>
          <w:sz w:val="18"/>
          <w:szCs w:val="18"/>
          <w:bdr w:val="none" w:sz="0" w:space="0" w:color="auto"/>
          <w:lang w:val="en-GB" w:eastAsia="zh-TW"/>
        </w:rPr>
        <w:t xml:space="preserve"> </w:t>
      </w:r>
      <w:r w:rsidR="00A1459C">
        <w:rPr>
          <w:rFonts w:asciiTheme="minorHAnsi" w:eastAsia="PMingLiU" w:hAnsiTheme="minorHAnsi" w:cs="Arial"/>
          <w:sz w:val="18"/>
          <w:szCs w:val="18"/>
          <w:bdr w:val="none" w:sz="0" w:space="0" w:color="auto"/>
          <w:lang w:val="en-GB" w:eastAsia="zh-TW"/>
        </w:rPr>
        <w:t xml:space="preserve">This gives </w:t>
      </w:r>
      <w:r w:rsidR="00286EEC">
        <w:rPr>
          <w:rFonts w:asciiTheme="minorHAnsi" w:eastAsia="PMingLiU" w:hAnsiTheme="minorHAnsi" w:cs="Arial"/>
          <w:sz w:val="18"/>
          <w:szCs w:val="18"/>
          <w:bdr w:val="none" w:sz="0" w:space="0" w:color="auto"/>
          <w:lang w:val="en-GB" w:eastAsia="zh-TW"/>
        </w:rPr>
        <w:t>the speaker freedom of movement during the</w:t>
      </w:r>
      <w:r w:rsidR="00A1459C">
        <w:rPr>
          <w:rFonts w:asciiTheme="minorHAnsi" w:eastAsia="PMingLiU" w:hAnsiTheme="minorHAnsi" w:cs="Arial"/>
          <w:sz w:val="18"/>
          <w:szCs w:val="18"/>
          <w:bdr w:val="none" w:sz="0" w:space="0" w:color="auto"/>
          <w:lang w:val="en-GB" w:eastAsia="zh-TW"/>
        </w:rPr>
        <w:t>ir</w:t>
      </w:r>
      <w:r w:rsidR="00286EEC">
        <w:rPr>
          <w:rFonts w:asciiTheme="minorHAnsi" w:eastAsia="PMingLiU" w:hAnsiTheme="minorHAnsi" w:cs="Arial"/>
          <w:sz w:val="18"/>
          <w:szCs w:val="18"/>
          <w:bdr w:val="none" w:sz="0" w:space="0" w:color="auto"/>
          <w:lang w:val="en-GB" w:eastAsia="zh-TW"/>
        </w:rPr>
        <w:t xml:space="preserve"> presentation. </w:t>
      </w:r>
      <w:r w:rsidR="00A1459C">
        <w:rPr>
          <w:rFonts w:asciiTheme="minorHAnsi" w:eastAsia="PMingLiU" w:hAnsiTheme="minorHAnsi" w:cs="Arial"/>
          <w:sz w:val="18"/>
          <w:szCs w:val="18"/>
          <w:bdr w:val="none" w:sz="0" w:space="0" w:color="auto"/>
          <w:lang w:val="en-GB" w:eastAsia="zh-TW"/>
        </w:rPr>
        <w:t>Conference rooms e</w:t>
      </w:r>
      <w:r w:rsidR="001D0AB3">
        <w:rPr>
          <w:rFonts w:asciiTheme="minorHAnsi" w:eastAsia="PMingLiU" w:hAnsiTheme="minorHAnsi" w:cs="Arial"/>
          <w:sz w:val="18"/>
          <w:szCs w:val="18"/>
          <w:bdr w:val="none" w:sz="0" w:space="0" w:color="auto"/>
          <w:lang w:val="en-GB" w:eastAsia="zh-TW"/>
        </w:rPr>
        <w:t xml:space="preserve">quipped with the TeamConnect Ceiling </w:t>
      </w:r>
      <w:r w:rsidR="00A1459C">
        <w:rPr>
          <w:rFonts w:asciiTheme="minorHAnsi" w:eastAsia="PMingLiU" w:hAnsiTheme="minorHAnsi" w:cs="Arial"/>
          <w:sz w:val="18"/>
          <w:szCs w:val="18"/>
          <w:bdr w:val="none" w:sz="0" w:space="0" w:color="auto"/>
          <w:lang w:val="en-GB" w:eastAsia="zh-TW"/>
        </w:rPr>
        <w:t xml:space="preserve">can thus be used </w:t>
      </w:r>
      <w:r w:rsidR="001D0AB3">
        <w:rPr>
          <w:rFonts w:asciiTheme="minorHAnsi" w:eastAsia="PMingLiU" w:hAnsiTheme="minorHAnsi" w:cs="Arial"/>
          <w:sz w:val="18"/>
          <w:szCs w:val="18"/>
          <w:bdr w:val="none" w:sz="0" w:space="0" w:color="auto"/>
          <w:lang w:val="en-GB" w:eastAsia="zh-TW"/>
        </w:rPr>
        <w:t>flexibly</w:t>
      </w:r>
      <w:r w:rsidR="00A1459C">
        <w:rPr>
          <w:rFonts w:asciiTheme="minorHAnsi" w:eastAsia="PMingLiU" w:hAnsiTheme="minorHAnsi" w:cs="Arial"/>
          <w:sz w:val="18"/>
          <w:szCs w:val="18"/>
          <w:bdr w:val="none" w:sz="0" w:space="0" w:color="auto"/>
          <w:lang w:val="en-GB" w:eastAsia="zh-TW"/>
        </w:rPr>
        <w:t>,</w:t>
      </w:r>
      <w:r w:rsidR="001D0AB3">
        <w:rPr>
          <w:rFonts w:asciiTheme="minorHAnsi" w:eastAsia="PMingLiU" w:hAnsiTheme="minorHAnsi" w:cs="Arial"/>
          <w:sz w:val="18"/>
          <w:szCs w:val="18"/>
          <w:bdr w:val="none" w:sz="0" w:space="0" w:color="auto"/>
          <w:lang w:val="en-GB" w:eastAsia="zh-TW"/>
        </w:rPr>
        <w:t xml:space="preserve"> without the need to </w:t>
      </w:r>
      <w:r w:rsidR="00A1459C">
        <w:rPr>
          <w:rFonts w:asciiTheme="minorHAnsi" w:eastAsia="PMingLiU" w:hAnsiTheme="minorHAnsi" w:cs="Arial"/>
          <w:sz w:val="18"/>
          <w:szCs w:val="18"/>
          <w:bdr w:val="none" w:sz="0" w:space="0" w:color="auto"/>
          <w:lang w:val="en-GB" w:eastAsia="zh-TW"/>
        </w:rPr>
        <w:t xml:space="preserve">manually </w:t>
      </w:r>
      <w:r w:rsidR="001D0AB3">
        <w:rPr>
          <w:rFonts w:asciiTheme="minorHAnsi" w:eastAsia="PMingLiU" w:hAnsiTheme="minorHAnsi" w:cs="Arial"/>
          <w:sz w:val="18"/>
          <w:szCs w:val="18"/>
          <w:bdr w:val="none" w:sz="0" w:space="0" w:color="auto"/>
          <w:lang w:val="en-GB" w:eastAsia="zh-TW"/>
        </w:rPr>
        <w:t xml:space="preserve">adjust </w:t>
      </w:r>
      <w:r w:rsidR="00016CFD">
        <w:rPr>
          <w:rFonts w:asciiTheme="minorHAnsi" w:eastAsia="PMingLiU" w:hAnsiTheme="minorHAnsi" w:cs="Arial"/>
          <w:sz w:val="18"/>
          <w:szCs w:val="18"/>
          <w:bdr w:val="none" w:sz="0" w:space="0" w:color="auto"/>
          <w:lang w:val="en-GB" w:eastAsia="zh-TW"/>
        </w:rPr>
        <w:t>microphones. At ISE</w:t>
      </w:r>
      <w:r w:rsidR="00A1459C">
        <w:rPr>
          <w:rFonts w:asciiTheme="minorHAnsi" w:eastAsia="PMingLiU" w:hAnsiTheme="minorHAnsi" w:cs="Arial"/>
          <w:sz w:val="18"/>
          <w:szCs w:val="18"/>
          <w:bdr w:val="none" w:sz="0" w:space="0" w:color="auto"/>
          <w:lang w:val="en-GB" w:eastAsia="zh-TW"/>
        </w:rPr>
        <w:t>,</w:t>
      </w:r>
      <w:r w:rsidR="00016CFD">
        <w:rPr>
          <w:rFonts w:asciiTheme="minorHAnsi" w:eastAsia="PMingLiU" w:hAnsiTheme="minorHAnsi" w:cs="Arial"/>
          <w:sz w:val="18"/>
          <w:szCs w:val="18"/>
          <w:bdr w:val="none" w:sz="0" w:space="0" w:color="auto"/>
          <w:lang w:val="en-GB" w:eastAsia="zh-TW"/>
        </w:rPr>
        <w:t xml:space="preserve"> </w:t>
      </w:r>
      <w:r w:rsidR="00A1459C">
        <w:rPr>
          <w:rFonts w:asciiTheme="minorHAnsi" w:eastAsia="PMingLiU" w:hAnsiTheme="minorHAnsi" w:cs="Arial"/>
          <w:sz w:val="18"/>
          <w:szCs w:val="18"/>
          <w:bdr w:val="none" w:sz="0" w:space="0" w:color="auto"/>
          <w:lang w:val="en-GB" w:eastAsia="zh-TW"/>
        </w:rPr>
        <w:t>visitors can experience</w:t>
      </w:r>
      <w:r w:rsidR="00016CFD">
        <w:rPr>
          <w:rFonts w:asciiTheme="minorHAnsi" w:eastAsia="PMingLiU" w:hAnsiTheme="minorHAnsi" w:cs="Arial"/>
          <w:sz w:val="18"/>
          <w:szCs w:val="18"/>
          <w:bdr w:val="none" w:sz="0" w:space="0" w:color="auto"/>
          <w:lang w:val="en-GB" w:eastAsia="zh-TW"/>
        </w:rPr>
        <w:t xml:space="preserve"> </w:t>
      </w:r>
      <w:r w:rsidR="00A1459C">
        <w:rPr>
          <w:rFonts w:asciiTheme="minorHAnsi" w:eastAsia="PMingLiU" w:hAnsiTheme="minorHAnsi" w:cs="Arial"/>
          <w:sz w:val="18"/>
          <w:szCs w:val="18"/>
          <w:bdr w:val="none" w:sz="0" w:space="0" w:color="auto"/>
          <w:lang w:val="en-GB" w:eastAsia="zh-TW"/>
        </w:rPr>
        <w:t xml:space="preserve">TeamConnect Ceiling first-hand </w:t>
      </w:r>
      <w:r w:rsidR="00016CFD">
        <w:rPr>
          <w:rFonts w:asciiTheme="minorHAnsi" w:eastAsia="PMingLiU" w:hAnsiTheme="minorHAnsi" w:cs="Arial"/>
          <w:sz w:val="18"/>
          <w:szCs w:val="18"/>
          <w:bdr w:val="none" w:sz="0" w:space="0" w:color="auto"/>
          <w:lang w:val="en-GB" w:eastAsia="zh-TW"/>
        </w:rPr>
        <w:t xml:space="preserve">in the Live Demo </w:t>
      </w:r>
      <w:r w:rsidR="00A1459C">
        <w:rPr>
          <w:rFonts w:asciiTheme="minorHAnsi" w:eastAsia="PMingLiU" w:hAnsiTheme="minorHAnsi" w:cs="Arial"/>
          <w:sz w:val="18"/>
          <w:szCs w:val="18"/>
          <w:bdr w:val="none" w:sz="0" w:space="0" w:color="auto"/>
          <w:lang w:val="en-GB" w:eastAsia="zh-TW"/>
        </w:rPr>
        <w:t>Room</w:t>
      </w:r>
      <w:r w:rsidR="0019463D">
        <w:rPr>
          <w:rFonts w:asciiTheme="minorHAnsi" w:eastAsia="PMingLiU" w:hAnsiTheme="minorHAnsi" w:cs="Arial"/>
          <w:sz w:val="18"/>
          <w:szCs w:val="18"/>
          <w:bdr w:val="none" w:sz="0" w:space="0" w:color="auto"/>
          <w:lang w:val="en-GB" w:eastAsia="zh-TW"/>
        </w:rPr>
        <w:t xml:space="preserve"> and in the “TeamConnect Ceiling Virtual Reality Experience”</w:t>
      </w:r>
      <w:r w:rsidR="00016CFD">
        <w:rPr>
          <w:rFonts w:asciiTheme="minorHAnsi" w:eastAsia="PMingLiU" w:hAnsiTheme="minorHAnsi" w:cs="Arial"/>
          <w:sz w:val="18"/>
          <w:szCs w:val="18"/>
          <w:bdr w:val="none" w:sz="0" w:space="0" w:color="auto"/>
          <w:lang w:val="en-GB" w:eastAsia="zh-TW"/>
        </w:rPr>
        <w:t>.</w:t>
      </w:r>
    </w:p>
    <w:p w14:paraId="117D6EC6" w14:textId="77777777" w:rsidR="00991213" w:rsidRDefault="00991213" w:rsidP="00A347B7">
      <w:pPr>
        <w:pStyle w:val="BodyA"/>
        <w:spacing w:line="360" w:lineRule="auto"/>
        <w:jc w:val="left"/>
        <w:outlineLvl w:val="0"/>
        <w:rPr>
          <w:rFonts w:asciiTheme="minorHAnsi" w:eastAsia="PMingLiU" w:hAnsiTheme="minorHAnsi" w:cs="Arial"/>
          <w:sz w:val="18"/>
          <w:szCs w:val="18"/>
          <w:bdr w:val="none" w:sz="0" w:space="0" w:color="auto"/>
          <w:lang w:val="en-GB" w:eastAsia="zh-TW"/>
        </w:rPr>
      </w:pPr>
    </w:p>
    <w:tbl>
      <w:tblPr>
        <w:tblStyle w:val="Tabellenraster"/>
        <w:tblpPr w:leftFromText="141" w:rightFromText="141" w:vertAnchor="text" w:horzAnchor="margin" w:tblpY="-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747"/>
        <w:gridCol w:w="3123"/>
      </w:tblGrid>
      <w:tr w:rsidR="009D4009" w:rsidRPr="006214DB" w14:paraId="651A1E8D" w14:textId="77777777" w:rsidTr="004766F1">
        <w:tc>
          <w:tcPr>
            <w:tcW w:w="4747" w:type="dxa"/>
          </w:tcPr>
          <w:p w14:paraId="7C057A04" w14:textId="77777777" w:rsidR="009D4009" w:rsidRDefault="009D4009" w:rsidP="004766F1">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left"/>
              <w:outlineLvl w:val="0"/>
              <w:rPr>
                <w:rFonts w:asciiTheme="minorHAnsi" w:eastAsia="PMingLiU" w:hAnsiTheme="minorHAnsi" w:cs="Arial"/>
                <w:sz w:val="18"/>
                <w:szCs w:val="18"/>
                <w:bdr w:val="none" w:sz="0" w:space="0" w:color="auto"/>
                <w:lang w:val="de-DE" w:eastAsia="zh-TW"/>
              </w:rPr>
            </w:pPr>
            <w:r>
              <w:rPr>
                <w:rFonts w:asciiTheme="minorHAnsi" w:eastAsia="PMingLiU" w:hAnsiTheme="minorHAnsi" w:cs="Arial"/>
                <w:noProof/>
                <w:sz w:val="18"/>
                <w:szCs w:val="18"/>
                <w:bdr w:val="none" w:sz="0" w:space="0" w:color="auto"/>
                <w:lang w:eastAsia="en-US"/>
              </w:rPr>
              <w:drawing>
                <wp:inline distT="0" distB="0" distL="0" distR="0" wp14:anchorId="36130062" wp14:editId="12027E6E">
                  <wp:extent cx="2790908" cy="1974923"/>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mConnect_Ceiling_Anwendung_Konferenzraum_Motiv 4.jpg"/>
                          <pic:cNvPicPr/>
                        </pic:nvPicPr>
                        <pic:blipFill>
                          <a:blip r:embed="rId10">
                            <a:extLst>
                              <a:ext uri="{28A0092B-C50C-407E-A947-70E740481C1C}">
                                <a14:useLocalDpi xmlns:a14="http://schemas.microsoft.com/office/drawing/2010/main" val="0"/>
                              </a:ext>
                            </a:extLst>
                          </a:blip>
                          <a:stretch>
                            <a:fillRect/>
                          </a:stretch>
                        </pic:blipFill>
                        <pic:spPr>
                          <a:xfrm>
                            <a:off x="0" y="0"/>
                            <a:ext cx="2805515" cy="1985259"/>
                          </a:xfrm>
                          <a:prstGeom prst="rect">
                            <a:avLst/>
                          </a:prstGeom>
                        </pic:spPr>
                      </pic:pic>
                    </a:graphicData>
                  </a:graphic>
                </wp:inline>
              </w:drawing>
            </w:r>
          </w:p>
        </w:tc>
        <w:tc>
          <w:tcPr>
            <w:tcW w:w="3123" w:type="dxa"/>
          </w:tcPr>
          <w:p w14:paraId="7926EB34" w14:textId="71D02276" w:rsidR="009D4009" w:rsidRPr="009D4009" w:rsidRDefault="009D4009" w:rsidP="009D4009">
            <w:pPr>
              <w:pStyle w:val="Beschriftung"/>
              <w:rPr>
                <w:lang w:val="en-US" w:eastAsia="zh-TW"/>
              </w:rPr>
            </w:pPr>
            <w:r>
              <w:rPr>
                <w:lang w:val="en"/>
              </w:rPr>
              <w:t xml:space="preserve">Complete freedom of movement </w:t>
            </w:r>
            <w:r w:rsidR="0019463D">
              <w:rPr>
                <w:lang w:val="en"/>
              </w:rPr>
              <w:t xml:space="preserve">and </w:t>
            </w:r>
            <w:r>
              <w:rPr>
                <w:lang w:val="en"/>
              </w:rPr>
              <w:t>excellent speech intelligibility: TeamConnect Ceiling is the only conference room solution that works with automatic beamforming</w:t>
            </w:r>
          </w:p>
        </w:tc>
      </w:tr>
    </w:tbl>
    <w:p w14:paraId="140F69DD" w14:textId="2244AEF2" w:rsidR="00991213" w:rsidRPr="00991213" w:rsidRDefault="00991213" w:rsidP="00A347B7">
      <w:pPr>
        <w:pStyle w:val="BodyA"/>
        <w:spacing w:line="360" w:lineRule="auto"/>
        <w:jc w:val="left"/>
        <w:outlineLvl w:val="0"/>
        <w:rPr>
          <w:rFonts w:asciiTheme="minorHAnsi" w:eastAsia="PMingLiU" w:hAnsiTheme="minorHAnsi" w:cs="Arial"/>
          <w:b/>
          <w:sz w:val="18"/>
          <w:szCs w:val="18"/>
          <w:bdr w:val="none" w:sz="0" w:space="0" w:color="auto"/>
          <w:lang w:val="en-GB" w:eastAsia="zh-TW"/>
        </w:rPr>
      </w:pPr>
      <w:r>
        <w:rPr>
          <w:rFonts w:asciiTheme="minorHAnsi" w:eastAsia="PMingLiU" w:hAnsiTheme="minorHAnsi" w:cs="Arial"/>
          <w:b/>
          <w:sz w:val="18"/>
          <w:szCs w:val="18"/>
          <w:bdr w:val="none" w:sz="0" w:space="0" w:color="auto"/>
          <w:lang w:val="en-GB" w:eastAsia="zh-TW"/>
        </w:rPr>
        <w:t>“Digital Workflow by Sennheiser” at ISE</w:t>
      </w:r>
    </w:p>
    <w:p w14:paraId="4440C8C1" w14:textId="7E720C42" w:rsidR="00094C55" w:rsidRPr="00F756E8" w:rsidRDefault="00264C7B" w:rsidP="00F756E8">
      <w:pPr>
        <w:rPr>
          <w:rFonts w:eastAsia="PMingLiU" w:cs="Arial"/>
          <w:szCs w:val="18"/>
          <w:lang w:val="en-US" w:eastAsia="zh-TW"/>
        </w:rPr>
      </w:pPr>
      <w:r>
        <w:rPr>
          <w:lang w:val="en-US"/>
        </w:rPr>
        <w:t xml:space="preserve">Learn more about </w:t>
      </w:r>
      <w:r w:rsidR="00F756E8">
        <w:rPr>
          <w:lang w:val="en-US"/>
        </w:rPr>
        <w:t>digital workflow</w:t>
      </w:r>
      <w:r w:rsidR="0019463D">
        <w:rPr>
          <w:lang w:val="en-US"/>
        </w:rPr>
        <w:t>s</w:t>
      </w:r>
      <w:r w:rsidR="00F756E8">
        <w:rPr>
          <w:lang w:val="en-US"/>
        </w:rPr>
        <w:t xml:space="preserve"> </w:t>
      </w:r>
      <w:r>
        <w:rPr>
          <w:lang w:val="en-US"/>
        </w:rPr>
        <w:t xml:space="preserve">and enter a new world of </w:t>
      </w:r>
      <w:r w:rsidR="0019463D">
        <w:rPr>
          <w:lang w:val="en-US"/>
        </w:rPr>
        <w:t xml:space="preserve">business </w:t>
      </w:r>
      <w:r>
        <w:rPr>
          <w:lang w:val="en-US"/>
        </w:rPr>
        <w:t xml:space="preserve">communications with Sennheiser. Just </w:t>
      </w:r>
      <w:r w:rsidR="00F756E8">
        <w:rPr>
          <w:lang w:val="en-US"/>
        </w:rPr>
        <w:t xml:space="preserve">visit </w:t>
      </w:r>
      <w:r>
        <w:rPr>
          <w:lang w:val="en-US"/>
        </w:rPr>
        <w:t>us</w:t>
      </w:r>
      <w:r w:rsidR="00F756E8">
        <w:rPr>
          <w:lang w:val="en-US"/>
        </w:rPr>
        <w:t xml:space="preserve"> </w:t>
      </w:r>
      <w:r>
        <w:rPr>
          <w:lang w:val="en-US"/>
        </w:rPr>
        <w:t>at ISE (</w:t>
      </w:r>
      <w:r w:rsidR="001E5761">
        <w:rPr>
          <w:lang w:val="en-US"/>
        </w:rPr>
        <w:t>from</w:t>
      </w:r>
      <w:r w:rsidR="00F756E8">
        <w:rPr>
          <w:lang w:val="en-US"/>
        </w:rPr>
        <w:t xml:space="preserve"> 6 </w:t>
      </w:r>
      <w:r w:rsidR="001E5761">
        <w:rPr>
          <w:lang w:val="en-US"/>
        </w:rPr>
        <w:t>to</w:t>
      </w:r>
      <w:r w:rsidR="00F756E8">
        <w:rPr>
          <w:lang w:val="en-US"/>
        </w:rPr>
        <w:t xml:space="preserve"> 9 February</w:t>
      </w:r>
      <w:r>
        <w:rPr>
          <w:lang w:val="en-US"/>
        </w:rPr>
        <w:t>)</w:t>
      </w:r>
      <w:r w:rsidR="00F756E8">
        <w:rPr>
          <w:lang w:val="en-US"/>
        </w:rPr>
        <w:t xml:space="preserve"> </w:t>
      </w:r>
      <w:r>
        <w:rPr>
          <w:lang w:val="en-US"/>
        </w:rPr>
        <w:t xml:space="preserve">at booth 2-B50 </w:t>
      </w:r>
      <w:r w:rsidR="0019463D">
        <w:rPr>
          <w:lang w:val="en-US"/>
        </w:rPr>
        <w:t xml:space="preserve">at </w:t>
      </w:r>
      <w:r w:rsidR="00F756E8">
        <w:rPr>
          <w:lang w:val="en-US"/>
        </w:rPr>
        <w:t>RAI Amsterdam. Please find the complete schedule for the Live Demo Room and the Speaker’s Corner, as well as further information about Sennheiser</w:t>
      </w:r>
      <w:r w:rsidR="001E5761">
        <w:rPr>
          <w:lang w:val="en-US"/>
        </w:rPr>
        <w:t>’</w:t>
      </w:r>
      <w:r w:rsidR="00F756E8">
        <w:rPr>
          <w:lang w:val="en-US"/>
        </w:rPr>
        <w:t xml:space="preserve">s attendance at ISE at: </w:t>
      </w:r>
      <w:hyperlink r:id="rId11" w:history="1">
        <w:r w:rsidR="006214DB" w:rsidRPr="000805A1">
          <w:rPr>
            <w:rStyle w:val="Hyperlink"/>
            <w:rFonts w:eastAsia="PMingLiU" w:cs="Arial"/>
            <w:szCs w:val="18"/>
            <w:lang w:val="en-US" w:eastAsia="zh-TW"/>
          </w:rPr>
          <w:t>https://en-de.sennheiser.com/ise</w:t>
        </w:r>
      </w:hyperlink>
      <w:r w:rsidR="006214DB">
        <w:rPr>
          <w:rFonts w:eastAsia="PMingLiU" w:cs="Arial"/>
          <w:szCs w:val="18"/>
          <w:lang w:val="en-US" w:eastAsia="zh-TW"/>
        </w:rPr>
        <w:t xml:space="preserve"> </w:t>
      </w:r>
    </w:p>
    <w:p w14:paraId="0462669D" w14:textId="77777777" w:rsidR="00A44EA3" w:rsidRDefault="00A44EA3" w:rsidP="00AB0C5A">
      <w:pPr>
        <w:rPr>
          <w:rFonts w:eastAsia="PMingLiU" w:cs="Arial"/>
          <w:color w:val="000000"/>
          <w:szCs w:val="18"/>
          <w:u w:color="000000"/>
          <w:lang w:val="en-US" w:eastAsia="zh-TW"/>
        </w:rPr>
      </w:pPr>
    </w:p>
    <w:p w14:paraId="24F625AC" w14:textId="77777777" w:rsidR="006F6010" w:rsidRPr="00F756E8" w:rsidRDefault="006F6010" w:rsidP="00AB0C5A">
      <w:pPr>
        <w:rPr>
          <w:rFonts w:eastAsia="PMingLiU" w:cs="Arial"/>
          <w:color w:val="000000"/>
          <w:szCs w:val="18"/>
          <w:u w:color="000000"/>
          <w:lang w:val="en-US" w:eastAsia="zh-TW"/>
        </w:rPr>
      </w:pPr>
    </w:p>
    <w:p w14:paraId="3A40E719" w14:textId="12235748" w:rsidR="006F6010" w:rsidRPr="006F6010" w:rsidRDefault="006F6010" w:rsidP="006F6010">
      <w:pPr>
        <w:pStyle w:val="About"/>
        <w:rPr>
          <w:b/>
          <w:lang w:val="en-US"/>
        </w:rPr>
      </w:pPr>
      <w:r w:rsidRPr="006F6010">
        <w:rPr>
          <w:b/>
          <w:lang w:val="en-US"/>
        </w:rPr>
        <w:lastRenderedPageBreak/>
        <w:t xml:space="preserve">About Sennheiser </w:t>
      </w:r>
    </w:p>
    <w:p w14:paraId="66EE8A96" w14:textId="77777777" w:rsidR="006F6010" w:rsidRDefault="006F6010" w:rsidP="006F6010">
      <w:pPr>
        <w:pStyle w:val="About"/>
        <w:rPr>
          <w:b/>
          <w:sz w:val="15"/>
          <w:lang w:val="en-US"/>
        </w:rPr>
      </w:pPr>
      <w:r w:rsidRPr="00D13108">
        <w:rPr>
          <w:lang w:val="en-US"/>
        </w:rPr>
        <w:t xml:space="preserve">Sennheiser is shaping the future of audio – a vision built on more than 70 years of innovation culture, which is deeply rooted within the family-owned company. Founded in 1945, Sennheiser is one of the world’s leading manufacturers of headphones, microphones and wireless transmission systems. With 20 sales subsidiaries and long-established trading partners, the company is active in more than 50 countries and operates its own production facilities in Germany, Ireland and the USA. Sennheiser has around 2,800 employees around the world that share a passion for audio excellence. Since 2013, Sennheiser has been managed by Daniel Sennheiser and Dr. Andreas Sennheiser, the third generation of the family to run the company. </w:t>
      </w:r>
      <w:r w:rsidRPr="007B139D">
        <w:rPr>
          <w:lang w:val="en-US"/>
        </w:rPr>
        <w:t>In 2016, the Sennheiser Group had sales totalling €658.4 million.</w:t>
      </w:r>
      <w:r>
        <w:rPr>
          <w:lang w:val="en-US"/>
        </w:rPr>
        <w:t xml:space="preserve"> </w:t>
      </w:r>
      <w:hyperlink r:id="rId12" w:history="1">
        <w:r w:rsidRPr="006F6010">
          <w:rPr>
            <w:rStyle w:val="Hyperlink"/>
            <w:lang w:val="en-US"/>
          </w:rPr>
          <w:t>www.sennheiser.com</w:t>
        </w:r>
      </w:hyperlink>
    </w:p>
    <w:p w14:paraId="18E420E4" w14:textId="77777777" w:rsidR="00D97935" w:rsidRPr="00D97935" w:rsidRDefault="00D97935" w:rsidP="005C1F67">
      <w:pPr>
        <w:pStyle w:val="About"/>
      </w:pPr>
    </w:p>
    <w:p w14:paraId="59E8A143" w14:textId="77777777" w:rsidR="00D97935" w:rsidRPr="00D97935" w:rsidRDefault="00D97935" w:rsidP="005C1F67">
      <w:pPr>
        <w:pStyle w:val="About"/>
      </w:pPr>
    </w:p>
    <w:p w14:paraId="3CD111CA" w14:textId="77777777" w:rsidR="00D97935" w:rsidRPr="00C44B5C" w:rsidRDefault="00D97935" w:rsidP="00D97935">
      <w:pPr>
        <w:pStyle w:val="Contact"/>
        <w:rPr>
          <w:b/>
          <w:lang w:val="en-US"/>
        </w:rPr>
      </w:pPr>
      <w:r w:rsidRPr="00C44B5C">
        <w:rPr>
          <w:b/>
          <w:lang w:val="en-US"/>
        </w:rPr>
        <w:t>Global Press Contact</w:t>
      </w:r>
    </w:p>
    <w:p w14:paraId="3BA447F4" w14:textId="77777777" w:rsidR="00D97935" w:rsidRPr="00C44B5C" w:rsidRDefault="00D97935" w:rsidP="00D97935">
      <w:pPr>
        <w:pStyle w:val="Contact"/>
        <w:rPr>
          <w:lang w:val="en-US"/>
        </w:rPr>
      </w:pPr>
    </w:p>
    <w:p w14:paraId="28691FC1" w14:textId="77777777" w:rsidR="00D97935" w:rsidRPr="00C44B5C" w:rsidRDefault="00D97935" w:rsidP="00D97935">
      <w:pPr>
        <w:pStyle w:val="Contact"/>
        <w:rPr>
          <w:color w:val="0095D5" w:themeColor="accent1"/>
          <w:lang w:val="en-US"/>
        </w:rPr>
      </w:pPr>
      <w:r w:rsidRPr="00C44B5C">
        <w:rPr>
          <w:color w:val="0095D5" w:themeColor="accent1"/>
          <w:lang w:val="en-US"/>
        </w:rPr>
        <w:t>Stephanie Schmidt</w:t>
      </w:r>
    </w:p>
    <w:p w14:paraId="63F3E6DC" w14:textId="77777777" w:rsidR="00D97935" w:rsidRPr="00C44B5C" w:rsidRDefault="00D97935" w:rsidP="00D97935">
      <w:pPr>
        <w:pStyle w:val="Contact"/>
        <w:rPr>
          <w:lang w:val="en-US"/>
        </w:rPr>
      </w:pPr>
      <w:r w:rsidRPr="00C44B5C">
        <w:rPr>
          <w:lang w:val="en-US"/>
        </w:rPr>
        <w:t>stephanie.schmidt@sennheiser.com</w:t>
      </w:r>
    </w:p>
    <w:p w14:paraId="1EEC6528" w14:textId="77777777" w:rsidR="00D97935" w:rsidRDefault="00D97935" w:rsidP="00D97935">
      <w:pPr>
        <w:pStyle w:val="Contact"/>
      </w:pPr>
      <w:r w:rsidRPr="007C3A21">
        <w:t xml:space="preserve">T </w:t>
      </w:r>
      <w:r>
        <w:t>+49 (0) 5130 600 1275</w:t>
      </w:r>
    </w:p>
    <w:p w14:paraId="1EE54D7F" w14:textId="7045F91D" w:rsidR="00C24DAB" w:rsidRPr="00A44EA3" w:rsidRDefault="00C24DAB" w:rsidP="005C1F67">
      <w:pPr>
        <w:pStyle w:val="About"/>
        <w:rPr>
          <w:b/>
        </w:rPr>
      </w:pPr>
    </w:p>
    <w:sectPr w:rsidR="00C24DAB" w:rsidRPr="00A44EA3" w:rsidSect="008E5D5C">
      <w:headerReference w:type="default" r:id="rId13"/>
      <w:headerReference w:type="first" r:id="rId14"/>
      <w:footerReference w:type="first" r:id="rId15"/>
      <w:pgSz w:w="11906" w:h="16838" w:code="9"/>
      <w:pgMar w:top="2754" w:right="2608" w:bottom="1418" w:left="1418"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AB7A5" w14:textId="77777777" w:rsidR="00227D38" w:rsidRDefault="00227D38" w:rsidP="00CA1EB9">
      <w:pPr>
        <w:spacing w:line="240" w:lineRule="auto"/>
      </w:pPr>
      <w:r>
        <w:separator/>
      </w:r>
    </w:p>
  </w:endnote>
  <w:endnote w:type="continuationSeparator" w:id="0">
    <w:p w14:paraId="6A3E673D" w14:textId="77777777" w:rsidR="00227D38" w:rsidRDefault="00227D38" w:rsidP="00CA1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nnheiser Office">
    <w:panose1 w:val="020B0504020101010102"/>
    <w:charset w:val="00"/>
    <w:family w:val="swiss"/>
    <w:pitch w:val="variable"/>
    <w:sig w:usb0="A00000AF" w:usb1="500020DB" w:usb2="00000000" w:usb3="00000000" w:csb0="00000093" w:csb1="00000000"/>
    <w:embedRegular r:id="rId1" w:fontKey="{7BEC2064-D26C-46D4-9B40-88312F739BBD}"/>
    <w:embedBold r:id="rId2" w:fontKey="{E35BDBDB-7B63-4906-B24A-85EC9DFBEE7C}"/>
    <w:embedBoldItalic r:id="rId3" w:fontKey="{8356613B-D9CA-4ABB-A709-1718F3F3433E}"/>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embedRegular r:id="rId4" w:fontKey="{AF3CBA70-6E7E-437A-B613-51756DD3628C}"/>
  </w:font>
  <w:font w:name="Andale Mono">
    <w:charset w:val="00"/>
    <w:family w:val="auto"/>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C8822" w14:textId="77777777" w:rsidR="00264C7B" w:rsidRDefault="00264C7B">
    <w:pPr>
      <w:pStyle w:val="Fuzeile"/>
    </w:pPr>
    <w:r>
      <w:rPr>
        <w:noProof/>
        <w:lang w:val="en-US"/>
      </w:rPr>
      <w:drawing>
        <wp:anchor distT="0" distB="0" distL="114300" distR="114300" simplePos="0" relativeHeight="251673600" behindDoc="0" locked="1" layoutInCell="1" allowOverlap="1" wp14:anchorId="5F19A452" wp14:editId="75C1C783">
          <wp:simplePos x="0" y="0"/>
          <wp:positionH relativeFrom="page">
            <wp:posOffset>900430</wp:posOffset>
          </wp:positionH>
          <wp:positionV relativeFrom="page">
            <wp:posOffset>10153015</wp:posOffset>
          </wp:positionV>
          <wp:extent cx="1026000" cy="108000"/>
          <wp:effectExtent l="0" t="0" r="3175" b="6350"/>
          <wp:wrapNone/>
          <wp:docPr id="455" name="Grafi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23840" w14:textId="77777777" w:rsidR="00227D38" w:rsidRDefault="00227D38" w:rsidP="00CA1EB9">
      <w:pPr>
        <w:spacing w:line="240" w:lineRule="auto"/>
      </w:pPr>
      <w:r>
        <w:separator/>
      </w:r>
    </w:p>
  </w:footnote>
  <w:footnote w:type="continuationSeparator" w:id="0">
    <w:p w14:paraId="1352B7D9" w14:textId="77777777" w:rsidR="00227D38" w:rsidRDefault="00227D38" w:rsidP="00CA1E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45E30" w14:textId="78956097" w:rsidR="00264C7B" w:rsidRPr="008E5D5C" w:rsidRDefault="00264C7B" w:rsidP="008E5D5C">
    <w:pPr>
      <w:pStyle w:val="Kopfzeile"/>
      <w:rPr>
        <w:color w:val="0095D5" w:themeColor="accent1"/>
      </w:rPr>
    </w:pPr>
    <w:r w:rsidRPr="008E5D5C">
      <w:rPr>
        <w:color w:val="0095D5" w:themeColor="accent1"/>
      </w:rPr>
      <w:t>Press</w:t>
    </w:r>
    <w:r w:rsidRPr="008E5D5C">
      <w:rPr>
        <w:noProof/>
        <w:color w:val="0095D5" w:themeColor="accent1"/>
        <w:lang w:val="en-US"/>
      </w:rPr>
      <w:drawing>
        <wp:anchor distT="0" distB="0" distL="114300" distR="114300" simplePos="0" relativeHeight="251675648" behindDoc="0" locked="1" layoutInCell="1" allowOverlap="1" wp14:anchorId="5702C4E3" wp14:editId="20481D19">
          <wp:simplePos x="0" y="0"/>
          <wp:positionH relativeFrom="page">
            <wp:posOffset>900430</wp:posOffset>
          </wp:positionH>
          <wp:positionV relativeFrom="page">
            <wp:posOffset>422275</wp:posOffset>
          </wp:positionV>
          <wp:extent cx="576000" cy="431117"/>
          <wp:effectExtent l="0" t="0" r="0" b="7620"/>
          <wp:wrapNone/>
          <wp:docPr id="457" name="Grafik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Pr>
        <w:color w:val="0095D5" w:themeColor="accent1"/>
      </w:rPr>
      <w:t xml:space="preserve"> Release</w:t>
    </w:r>
  </w:p>
  <w:p w14:paraId="722E292E" w14:textId="62C3428C" w:rsidR="00264C7B" w:rsidRPr="008E5D5C" w:rsidRDefault="00264C7B" w:rsidP="008E5D5C">
    <w:pPr>
      <w:pStyle w:val="Kopfzeile"/>
    </w:pPr>
    <w:r>
      <w:fldChar w:fldCharType="begin"/>
    </w:r>
    <w:r>
      <w:instrText xml:space="preserve"> PAGE  \* Arabic  \* MERGEFORMAT </w:instrText>
    </w:r>
    <w:r>
      <w:fldChar w:fldCharType="separate"/>
    </w:r>
    <w:r w:rsidR="00DD3A97">
      <w:rPr>
        <w:noProof/>
      </w:rPr>
      <w:t>2</w:t>
    </w:r>
    <w:r>
      <w:fldChar w:fldCharType="end"/>
    </w:r>
    <w:r>
      <w:t>/</w:t>
    </w:r>
    <w:fldSimple w:instr=" NUMPAGES  \* Arabic  \* MERGEFORMAT ">
      <w:r w:rsidR="00DD3A97">
        <w:rPr>
          <w:noProof/>
        </w:rPr>
        <w:t>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EFC94" w14:textId="59CB0D78" w:rsidR="00264C7B" w:rsidRPr="008E5D5C" w:rsidRDefault="00264C7B" w:rsidP="008E5D5C">
    <w:pPr>
      <w:pStyle w:val="Kopfzeile"/>
      <w:rPr>
        <w:color w:val="0095D5" w:themeColor="accent1"/>
      </w:rPr>
    </w:pPr>
    <w:r w:rsidRPr="008E5D5C">
      <w:rPr>
        <w:color w:val="0095D5" w:themeColor="accent1"/>
      </w:rPr>
      <w:t>Press</w:t>
    </w:r>
    <w:r>
      <w:rPr>
        <w:color w:val="0095D5" w:themeColor="accent1"/>
      </w:rPr>
      <w:t xml:space="preserve"> Release</w:t>
    </w:r>
    <w:r w:rsidRPr="008E5D5C">
      <w:rPr>
        <w:noProof/>
        <w:color w:val="0095D5" w:themeColor="accent1"/>
        <w:lang w:val="en-US"/>
      </w:rPr>
      <w:drawing>
        <wp:anchor distT="0" distB="0" distL="114300" distR="114300" simplePos="0" relativeHeight="251668480" behindDoc="0" locked="1" layoutInCell="1" allowOverlap="1" wp14:anchorId="0990F963" wp14:editId="19BC1260">
          <wp:simplePos x="0" y="0"/>
          <wp:positionH relativeFrom="page">
            <wp:posOffset>900430</wp:posOffset>
          </wp:positionH>
          <wp:positionV relativeFrom="page">
            <wp:posOffset>422275</wp:posOffset>
          </wp:positionV>
          <wp:extent cx="576000" cy="431117"/>
          <wp:effectExtent l="0" t="0" r="0" b="7620"/>
          <wp:wrapNone/>
          <wp:docPr id="454"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34EC93E8" w14:textId="7E27DF0A" w:rsidR="00264C7B" w:rsidRPr="008E5D5C" w:rsidRDefault="00264C7B" w:rsidP="008E5D5C">
    <w:pPr>
      <w:pStyle w:val="Kopfzeile"/>
    </w:pPr>
    <w:r>
      <w:fldChar w:fldCharType="begin"/>
    </w:r>
    <w:r>
      <w:instrText xml:space="preserve"> PAGE  \* Arabic  \* MERGEFORMAT </w:instrText>
    </w:r>
    <w:r>
      <w:fldChar w:fldCharType="separate"/>
    </w:r>
    <w:r w:rsidR="00DD3A97">
      <w:rPr>
        <w:noProof/>
      </w:rPr>
      <w:t>1</w:t>
    </w:r>
    <w:r>
      <w:fldChar w:fldCharType="end"/>
    </w:r>
    <w:r>
      <w:t>/</w:t>
    </w:r>
    <w:fldSimple w:instr=" NUMPAGES  \* Arabic  \* MERGEFORMAT ">
      <w:r w:rsidR="00DD3A97">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A677B5"/>
    <w:multiLevelType w:val="hybridMultilevel"/>
    <w:tmpl w:val="6A1AFA5C"/>
    <w:lvl w:ilvl="0" w:tplc="B07C2156">
      <w:start w:val="5"/>
      <w:numFmt w:val="bullet"/>
      <w:lvlText w:val="-"/>
      <w:lvlJc w:val="left"/>
      <w:pPr>
        <w:ind w:left="720" w:hanging="360"/>
      </w:pPr>
      <w:rPr>
        <w:rFonts w:ascii="Sennheiser Office" w:eastAsia="PMingLiU" w:hAnsi="Sennheiser Office"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TrueTypeFont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EB9"/>
    <w:rsid w:val="00004652"/>
    <w:rsid w:val="00016CFD"/>
    <w:rsid w:val="00023AD1"/>
    <w:rsid w:val="00043CE5"/>
    <w:rsid w:val="000523DC"/>
    <w:rsid w:val="0005264C"/>
    <w:rsid w:val="0006089D"/>
    <w:rsid w:val="00084C9E"/>
    <w:rsid w:val="00094C55"/>
    <w:rsid w:val="00094E5B"/>
    <w:rsid w:val="00097BBE"/>
    <w:rsid w:val="000A05F2"/>
    <w:rsid w:val="000A5185"/>
    <w:rsid w:val="000E6200"/>
    <w:rsid w:val="000E6EC0"/>
    <w:rsid w:val="00101243"/>
    <w:rsid w:val="0010353B"/>
    <w:rsid w:val="00117288"/>
    <w:rsid w:val="00121501"/>
    <w:rsid w:val="0012723D"/>
    <w:rsid w:val="00142FE0"/>
    <w:rsid w:val="00143FC4"/>
    <w:rsid w:val="00146E6F"/>
    <w:rsid w:val="00147A3A"/>
    <w:rsid w:val="001510AF"/>
    <w:rsid w:val="00172512"/>
    <w:rsid w:val="00175029"/>
    <w:rsid w:val="00185F14"/>
    <w:rsid w:val="001923DC"/>
    <w:rsid w:val="0019463D"/>
    <w:rsid w:val="00195E97"/>
    <w:rsid w:val="001967FD"/>
    <w:rsid w:val="001A0C95"/>
    <w:rsid w:val="001A7C48"/>
    <w:rsid w:val="001B0FD1"/>
    <w:rsid w:val="001B46A8"/>
    <w:rsid w:val="001B5415"/>
    <w:rsid w:val="001C63D8"/>
    <w:rsid w:val="001C74F4"/>
    <w:rsid w:val="001C76CB"/>
    <w:rsid w:val="001D0AB3"/>
    <w:rsid w:val="001D2EE6"/>
    <w:rsid w:val="001D4E25"/>
    <w:rsid w:val="001E5761"/>
    <w:rsid w:val="001F3001"/>
    <w:rsid w:val="002057CE"/>
    <w:rsid w:val="00210C12"/>
    <w:rsid w:val="00227D38"/>
    <w:rsid w:val="00232DBE"/>
    <w:rsid w:val="002401D7"/>
    <w:rsid w:val="00253799"/>
    <w:rsid w:val="0026054C"/>
    <w:rsid w:val="00262AD5"/>
    <w:rsid w:val="00264C7B"/>
    <w:rsid w:val="00282A8D"/>
    <w:rsid w:val="00282ED8"/>
    <w:rsid w:val="00283BA6"/>
    <w:rsid w:val="002858F4"/>
    <w:rsid w:val="00286EEC"/>
    <w:rsid w:val="00297F5D"/>
    <w:rsid w:val="002A0CC9"/>
    <w:rsid w:val="002A1FF3"/>
    <w:rsid w:val="002A679F"/>
    <w:rsid w:val="002B37F1"/>
    <w:rsid w:val="002B5ADC"/>
    <w:rsid w:val="002C1ECF"/>
    <w:rsid w:val="002C2EC6"/>
    <w:rsid w:val="002C38C7"/>
    <w:rsid w:val="002C6F4D"/>
    <w:rsid w:val="002D3FAD"/>
    <w:rsid w:val="002D4864"/>
    <w:rsid w:val="002E45BE"/>
    <w:rsid w:val="00301BDA"/>
    <w:rsid w:val="00304000"/>
    <w:rsid w:val="00304AA2"/>
    <w:rsid w:val="00305EFD"/>
    <w:rsid w:val="00306099"/>
    <w:rsid w:val="00307220"/>
    <w:rsid w:val="00311C6F"/>
    <w:rsid w:val="00326FB8"/>
    <w:rsid w:val="00334020"/>
    <w:rsid w:val="003600B8"/>
    <w:rsid w:val="003707B8"/>
    <w:rsid w:val="00374045"/>
    <w:rsid w:val="00375ACD"/>
    <w:rsid w:val="0038538C"/>
    <w:rsid w:val="0039261C"/>
    <w:rsid w:val="003A047D"/>
    <w:rsid w:val="003A1589"/>
    <w:rsid w:val="003A325C"/>
    <w:rsid w:val="003C64AF"/>
    <w:rsid w:val="003D06A1"/>
    <w:rsid w:val="003E65C8"/>
    <w:rsid w:val="004012FF"/>
    <w:rsid w:val="00412352"/>
    <w:rsid w:val="00427D85"/>
    <w:rsid w:val="004301A3"/>
    <w:rsid w:val="00440E67"/>
    <w:rsid w:val="00443360"/>
    <w:rsid w:val="00445134"/>
    <w:rsid w:val="00453B3E"/>
    <w:rsid w:val="00471DE8"/>
    <w:rsid w:val="0047504C"/>
    <w:rsid w:val="0048368B"/>
    <w:rsid w:val="00487F0B"/>
    <w:rsid w:val="004A1782"/>
    <w:rsid w:val="004A2211"/>
    <w:rsid w:val="004A6EAF"/>
    <w:rsid w:val="004B73A8"/>
    <w:rsid w:val="004D4D43"/>
    <w:rsid w:val="004E1A55"/>
    <w:rsid w:val="005159AA"/>
    <w:rsid w:val="00515FC6"/>
    <w:rsid w:val="005314DF"/>
    <w:rsid w:val="005320C0"/>
    <w:rsid w:val="005327DB"/>
    <w:rsid w:val="005607D0"/>
    <w:rsid w:val="005610D9"/>
    <w:rsid w:val="00566469"/>
    <w:rsid w:val="00585FEA"/>
    <w:rsid w:val="00586875"/>
    <w:rsid w:val="005A44E7"/>
    <w:rsid w:val="005A5D9B"/>
    <w:rsid w:val="005C1F67"/>
    <w:rsid w:val="005C453B"/>
    <w:rsid w:val="005D571F"/>
    <w:rsid w:val="005D7472"/>
    <w:rsid w:val="005E1FB7"/>
    <w:rsid w:val="005E22EF"/>
    <w:rsid w:val="005E45EC"/>
    <w:rsid w:val="005F0001"/>
    <w:rsid w:val="0060142B"/>
    <w:rsid w:val="0060155F"/>
    <w:rsid w:val="00605214"/>
    <w:rsid w:val="00613CDA"/>
    <w:rsid w:val="00613D91"/>
    <w:rsid w:val="006214DB"/>
    <w:rsid w:val="006222BA"/>
    <w:rsid w:val="00624403"/>
    <w:rsid w:val="006367D4"/>
    <w:rsid w:val="006444F7"/>
    <w:rsid w:val="00647A6A"/>
    <w:rsid w:val="00656679"/>
    <w:rsid w:val="00660839"/>
    <w:rsid w:val="00662BFD"/>
    <w:rsid w:val="00674DF9"/>
    <w:rsid w:val="00680716"/>
    <w:rsid w:val="006855A1"/>
    <w:rsid w:val="00685DE6"/>
    <w:rsid w:val="00690501"/>
    <w:rsid w:val="0069158A"/>
    <w:rsid w:val="006959F7"/>
    <w:rsid w:val="006A39B3"/>
    <w:rsid w:val="006A6D73"/>
    <w:rsid w:val="006D1C7B"/>
    <w:rsid w:val="006F058F"/>
    <w:rsid w:val="006F228C"/>
    <w:rsid w:val="006F6010"/>
    <w:rsid w:val="00717665"/>
    <w:rsid w:val="007237E9"/>
    <w:rsid w:val="00732897"/>
    <w:rsid w:val="0075501F"/>
    <w:rsid w:val="00766E21"/>
    <w:rsid w:val="007A115D"/>
    <w:rsid w:val="007C3A21"/>
    <w:rsid w:val="007C4F79"/>
    <w:rsid w:val="007C6A68"/>
    <w:rsid w:val="007D6648"/>
    <w:rsid w:val="007E330B"/>
    <w:rsid w:val="007E5C3D"/>
    <w:rsid w:val="007E770C"/>
    <w:rsid w:val="008101E6"/>
    <w:rsid w:val="008141A1"/>
    <w:rsid w:val="00827CC0"/>
    <w:rsid w:val="008368CC"/>
    <w:rsid w:val="008425CD"/>
    <w:rsid w:val="0084297C"/>
    <w:rsid w:val="008633C2"/>
    <w:rsid w:val="0086349D"/>
    <w:rsid w:val="00863A5F"/>
    <w:rsid w:val="008677D5"/>
    <w:rsid w:val="00873F7D"/>
    <w:rsid w:val="008813B3"/>
    <w:rsid w:val="008A3E2B"/>
    <w:rsid w:val="008B0806"/>
    <w:rsid w:val="008C5867"/>
    <w:rsid w:val="008D027A"/>
    <w:rsid w:val="008D6CAB"/>
    <w:rsid w:val="008E5B54"/>
    <w:rsid w:val="008E5D5C"/>
    <w:rsid w:val="008F07BB"/>
    <w:rsid w:val="008F17B0"/>
    <w:rsid w:val="008F743C"/>
    <w:rsid w:val="009002E7"/>
    <w:rsid w:val="00905095"/>
    <w:rsid w:val="00911016"/>
    <w:rsid w:val="009128D4"/>
    <w:rsid w:val="00915A2B"/>
    <w:rsid w:val="0091619B"/>
    <w:rsid w:val="009302B0"/>
    <w:rsid w:val="009320A9"/>
    <w:rsid w:val="00946397"/>
    <w:rsid w:val="00950055"/>
    <w:rsid w:val="00953900"/>
    <w:rsid w:val="009553B7"/>
    <w:rsid w:val="00956CA1"/>
    <w:rsid w:val="00960004"/>
    <w:rsid w:val="0096404E"/>
    <w:rsid w:val="0097641B"/>
    <w:rsid w:val="00977493"/>
    <w:rsid w:val="00987341"/>
    <w:rsid w:val="00991213"/>
    <w:rsid w:val="009B06D3"/>
    <w:rsid w:val="009B0B67"/>
    <w:rsid w:val="009B137C"/>
    <w:rsid w:val="009B5539"/>
    <w:rsid w:val="009B7B59"/>
    <w:rsid w:val="009C45A2"/>
    <w:rsid w:val="009D4009"/>
    <w:rsid w:val="009D4E0A"/>
    <w:rsid w:val="009D6AD5"/>
    <w:rsid w:val="009E7791"/>
    <w:rsid w:val="009F5500"/>
    <w:rsid w:val="00A001A8"/>
    <w:rsid w:val="00A101E2"/>
    <w:rsid w:val="00A1459C"/>
    <w:rsid w:val="00A1545D"/>
    <w:rsid w:val="00A30C92"/>
    <w:rsid w:val="00A321A0"/>
    <w:rsid w:val="00A33E57"/>
    <w:rsid w:val="00A347B7"/>
    <w:rsid w:val="00A377DA"/>
    <w:rsid w:val="00A41280"/>
    <w:rsid w:val="00A44EA3"/>
    <w:rsid w:val="00A46003"/>
    <w:rsid w:val="00A653C8"/>
    <w:rsid w:val="00A748ED"/>
    <w:rsid w:val="00A75F90"/>
    <w:rsid w:val="00A91A40"/>
    <w:rsid w:val="00A95F35"/>
    <w:rsid w:val="00AA1622"/>
    <w:rsid w:val="00AA3EB9"/>
    <w:rsid w:val="00AB0C5A"/>
    <w:rsid w:val="00AB0DB2"/>
    <w:rsid w:val="00AB48ED"/>
    <w:rsid w:val="00AB5767"/>
    <w:rsid w:val="00AC4E77"/>
    <w:rsid w:val="00AD055F"/>
    <w:rsid w:val="00AD1B0F"/>
    <w:rsid w:val="00AD30FF"/>
    <w:rsid w:val="00AD6136"/>
    <w:rsid w:val="00AD75E0"/>
    <w:rsid w:val="00AE0EF3"/>
    <w:rsid w:val="00AE2057"/>
    <w:rsid w:val="00AE3DB9"/>
    <w:rsid w:val="00B117A5"/>
    <w:rsid w:val="00B20E88"/>
    <w:rsid w:val="00B24967"/>
    <w:rsid w:val="00B35883"/>
    <w:rsid w:val="00B37B71"/>
    <w:rsid w:val="00B42940"/>
    <w:rsid w:val="00B476AD"/>
    <w:rsid w:val="00B608F6"/>
    <w:rsid w:val="00B61F26"/>
    <w:rsid w:val="00B75D0F"/>
    <w:rsid w:val="00BC4B8A"/>
    <w:rsid w:val="00BD124D"/>
    <w:rsid w:val="00C024E9"/>
    <w:rsid w:val="00C12B8C"/>
    <w:rsid w:val="00C24DAB"/>
    <w:rsid w:val="00C32A16"/>
    <w:rsid w:val="00C3360A"/>
    <w:rsid w:val="00C423FB"/>
    <w:rsid w:val="00C44B5C"/>
    <w:rsid w:val="00C73219"/>
    <w:rsid w:val="00C7334D"/>
    <w:rsid w:val="00C8099E"/>
    <w:rsid w:val="00C81F8E"/>
    <w:rsid w:val="00C835B1"/>
    <w:rsid w:val="00C87223"/>
    <w:rsid w:val="00C91ACD"/>
    <w:rsid w:val="00CA06DB"/>
    <w:rsid w:val="00CA11DE"/>
    <w:rsid w:val="00CA1EB9"/>
    <w:rsid w:val="00CA6589"/>
    <w:rsid w:val="00CB0E3C"/>
    <w:rsid w:val="00CB11BA"/>
    <w:rsid w:val="00CC06C6"/>
    <w:rsid w:val="00CD5497"/>
    <w:rsid w:val="00CE5F29"/>
    <w:rsid w:val="00D16C5C"/>
    <w:rsid w:val="00D22EA6"/>
    <w:rsid w:val="00D26085"/>
    <w:rsid w:val="00D30A8C"/>
    <w:rsid w:val="00D35B42"/>
    <w:rsid w:val="00D374C2"/>
    <w:rsid w:val="00D644ED"/>
    <w:rsid w:val="00D82AFB"/>
    <w:rsid w:val="00D90F48"/>
    <w:rsid w:val="00D95983"/>
    <w:rsid w:val="00D97935"/>
    <w:rsid w:val="00DA7AD6"/>
    <w:rsid w:val="00DA7D40"/>
    <w:rsid w:val="00DC2D77"/>
    <w:rsid w:val="00DC69CF"/>
    <w:rsid w:val="00DD3A97"/>
    <w:rsid w:val="00DD436C"/>
    <w:rsid w:val="00DE04A7"/>
    <w:rsid w:val="00DF7B7B"/>
    <w:rsid w:val="00E01E89"/>
    <w:rsid w:val="00E10A4E"/>
    <w:rsid w:val="00E144AD"/>
    <w:rsid w:val="00E15FAC"/>
    <w:rsid w:val="00E2296A"/>
    <w:rsid w:val="00E233E0"/>
    <w:rsid w:val="00E24DFC"/>
    <w:rsid w:val="00E34A26"/>
    <w:rsid w:val="00E3737D"/>
    <w:rsid w:val="00E375A5"/>
    <w:rsid w:val="00E42C92"/>
    <w:rsid w:val="00E441A7"/>
    <w:rsid w:val="00E45EFD"/>
    <w:rsid w:val="00E5555B"/>
    <w:rsid w:val="00E56117"/>
    <w:rsid w:val="00E72052"/>
    <w:rsid w:val="00E85F3F"/>
    <w:rsid w:val="00E8738A"/>
    <w:rsid w:val="00EA3A0F"/>
    <w:rsid w:val="00EA5527"/>
    <w:rsid w:val="00EA71EF"/>
    <w:rsid w:val="00EB6084"/>
    <w:rsid w:val="00EC576E"/>
    <w:rsid w:val="00EE06E8"/>
    <w:rsid w:val="00EE687B"/>
    <w:rsid w:val="00EF151D"/>
    <w:rsid w:val="00EF7266"/>
    <w:rsid w:val="00F001CA"/>
    <w:rsid w:val="00F0666A"/>
    <w:rsid w:val="00F207DC"/>
    <w:rsid w:val="00F3456D"/>
    <w:rsid w:val="00F432A8"/>
    <w:rsid w:val="00F45AA6"/>
    <w:rsid w:val="00F45F5C"/>
    <w:rsid w:val="00F506D6"/>
    <w:rsid w:val="00F50ADF"/>
    <w:rsid w:val="00F75316"/>
    <w:rsid w:val="00F756E8"/>
    <w:rsid w:val="00F8123E"/>
    <w:rsid w:val="00FA27CE"/>
    <w:rsid w:val="00FC0311"/>
    <w:rsid w:val="00FD69BF"/>
    <w:rsid w:val="00FE2E44"/>
    <w:rsid w:val="00FE56F9"/>
    <w:rsid w:val="00FF37D8"/>
    <w:rsid w:val="00FF65D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03CEFC5"/>
  <w15:docId w15:val="{61AE9565-D496-4046-863D-AF63F51E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43360"/>
    <w:pPr>
      <w:spacing w:after="0" w:line="360" w:lineRule="auto"/>
    </w:pPr>
    <w:rPr>
      <w:sz w:val="18"/>
    </w:rPr>
  </w:style>
  <w:style w:type="paragraph" w:styleId="berschrift1">
    <w:name w:val="heading 1"/>
    <w:basedOn w:val="Standard"/>
    <w:next w:val="Standard"/>
    <w:link w:val="berschrift1Zchn"/>
    <w:uiPriority w:val="9"/>
    <w:qFormat/>
    <w:rsid w:val="009C45A2"/>
    <w:pPr>
      <w:outlineLvl w:val="0"/>
    </w:pPr>
    <w:rPr>
      <w:b/>
      <w:caps/>
      <w:color w:val="0095D5" w:themeColor="accent1"/>
    </w:rPr>
  </w:style>
  <w:style w:type="paragraph" w:styleId="berschrift2">
    <w:name w:val="heading 2"/>
    <w:basedOn w:val="Standard"/>
    <w:next w:val="Standard"/>
    <w:link w:val="berschrift2Zchn"/>
    <w:uiPriority w:val="9"/>
    <w:unhideWhenUsed/>
    <w:rsid w:val="009C45A2"/>
    <w:pP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5D5C"/>
    <w:pPr>
      <w:spacing w:line="195" w:lineRule="atLeast"/>
      <w:ind w:right="-1737"/>
      <w:jc w:val="right"/>
    </w:pPr>
    <w:rPr>
      <w:caps/>
      <w:spacing w:val="12"/>
      <w:sz w:val="15"/>
    </w:rPr>
  </w:style>
  <w:style w:type="character" w:customStyle="1" w:styleId="KopfzeileZchn">
    <w:name w:val="Kopfzeile Zchn"/>
    <w:basedOn w:val="Absatz-Standardschriftart"/>
    <w:link w:val="Kopfzeile"/>
    <w:uiPriority w:val="99"/>
    <w:rsid w:val="008E5D5C"/>
    <w:rPr>
      <w:caps/>
      <w:spacing w:val="12"/>
      <w:sz w:val="15"/>
      <w:lang w:val="en-GB"/>
    </w:rPr>
  </w:style>
  <w:style w:type="paragraph" w:styleId="Fuzeile">
    <w:name w:val="footer"/>
    <w:basedOn w:val="Standard"/>
    <w:link w:val="FuzeileZchn"/>
    <w:uiPriority w:val="99"/>
    <w:unhideWhenUsed/>
    <w:rsid w:val="00AB5767"/>
    <w:pPr>
      <w:spacing w:line="180" w:lineRule="atLeast"/>
    </w:pPr>
    <w:rPr>
      <w:sz w:val="12"/>
    </w:rPr>
  </w:style>
  <w:style w:type="character" w:customStyle="1" w:styleId="FuzeileZchn">
    <w:name w:val="Fußzeile Zchn"/>
    <w:basedOn w:val="Absatz-Standardschriftart"/>
    <w:link w:val="Fuzeile"/>
    <w:uiPriority w:val="99"/>
    <w:rsid w:val="00AB5767"/>
    <w:rPr>
      <w:sz w:val="12"/>
      <w:lang w:val="en-GB"/>
    </w:rPr>
  </w:style>
  <w:style w:type="table" w:styleId="Tabellenraster">
    <w:name w:val="Table Grid"/>
    <w:basedOn w:val="NormaleTabelle"/>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qFormat/>
    <w:rsid w:val="00AE2057"/>
    <w:pPr>
      <w:spacing w:line="180" w:lineRule="atLeast"/>
    </w:pPr>
    <w:rPr>
      <w:sz w:val="12"/>
    </w:rPr>
  </w:style>
  <w:style w:type="paragraph" w:styleId="Titel">
    <w:name w:val="Title"/>
    <w:basedOn w:val="Standard"/>
    <w:next w:val="Standard"/>
    <w:link w:val="TitelZchn"/>
    <w:uiPriority w:val="10"/>
    <w:rsid w:val="00AC4E77"/>
    <w:pPr>
      <w:spacing w:before="440" w:after="200"/>
      <w:contextualSpacing/>
    </w:pPr>
    <w:rPr>
      <w:sz w:val="24"/>
    </w:rPr>
  </w:style>
  <w:style w:type="character" w:customStyle="1" w:styleId="TitelZchn">
    <w:name w:val="Titel Zchn"/>
    <w:basedOn w:val="Absatz-Standardschriftart"/>
    <w:link w:val="Titel"/>
    <w:uiPriority w:val="10"/>
    <w:rsid w:val="00AC4E77"/>
    <w:rPr>
      <w:sz w:val="24"/>
      <w:lang w:val="en-GB"/>
    </w:rPr>
  </w:style>
  <w:style w:type="character" w:customStyle="1" w:styleId="berschrift1Zchn">
    <w:name w:val="Überschrift 1 Zchn"/>
    <w:basedOn w:val="Absatz-Standardschriftart"/>
    <w:link w:val="berschrift1"/>
    <w:uiPriority w:val="9"/>
    <w:rsid w:val="009C45A2"/>
    <w:rPr>
      <w:b/>
      <w:caps/>
      <w:color w:val="0095D5" w:themeColor="accent1"/>
      <w:sz w:val="18"/>
      <w:lang w:val="en-GB"/>
    </w:rPr>
  </w:style>
  <w:style w:type="paragraph" w:customStyle="1" w:styleId="Marginalnote">
    <w:name w:val="Marginal note"/>
    <w:basedOn w:val="Standard"/>
    <w:qFormat/>
    <w:rsid w:val="00F45F5C"/>
    <w:pPr>
      <w:framePr w:w="1418" w:wrap="around" w:vAnchor="text" w:hAnchor="text" w:x="8194" w:y="41"/>
      <w:spacing w:line="195" w:lineRule="atLeast"/>
    </w:pPr>
    <w:rPr>
      <w:sz w:val="15"/>
    </w:rPr>
  </w:style>
  <w:style w:type="character" w:customStyle="1" w:styleId="berschrift2Zchn">
    <w:name w:val="Überschrift 2 Zchn"/>
    <w:basedOn w:val="Absatz-Standardschriftart"/>
    <w:link w:val="berschrift2"/>
    <w:uiPriority w:val="9"/>
    <w:rsid w:val="009C45A2"/>
    <w:rPr>
      <w:b/>
      <w:sz w:val="18"/>
      <w:lang w:val="en-GB"/>
    </w:rPr>
  </w:style>
  <w:style w:type="paragraph" w:customStyle="1" w:styleId="Contact">
    <w:name w:val="Contact"/>
    <w:basedOn w:val="Standard"/>
    <w:qFormat/>
    <w:rsid w:val="00C24DAB"/>
    <w:pPr>
      <w:tabs>
        <w:tab w:val="left" w:pos="4111"/>
      </w:tabs>
      <w:spacing w:line="210" w:lineRule="atLeast"/>
    </w:pPr>
    <w:rPr>
      <w:sz w:val="15"/>
    </w:rPr>
  </w:style>
  <w:style w:type="character" w:styleId="Hyperlink">
    <w:name w:val="Hyperlink"/>
    <w:basedOn w:val="Absatz-Standardschriftart"/>
    <w:uiPriority w:val="99"/>
    <w:unhideWhenUsed/>
    <w:rsid w:val="00C24DAB"/>
    <w:rPr>
      <w:color w:val="000000" w:themeColor="hyperlink"/>
      <w:u w:val="single"/>
    </w:rPr>
  </w:style>
  <w:style w:type="paragraph" w:customStyle="1" w:styleId="Embargo">
    <w:name w:val="Embargo"/>
    <w:basedOn w:val="Standard"/>
    <w:qFormat/>
    <w:rsid w:val="009C45A2"/>
    <w:pPr>
      <w:spacing w:after="240"/>
    </w:pPr>
    <w:rPr>
      <w:b/>
      <w:color w:val="FF0A14"/>
    </w:rPr>
  </w:style>
  <w:style w:type="paragraph" w:styleId="Beschriftung">
    <w:name w:val="caption"/>
    <w:basedOn w:val="Standard"/>
    <w:next w:val="Standard"/>
    <w:uiPriority w:val="35"/>
    <w:unhideWhenUsed/>
    <w:qFormat/>
    <w:rsid w:val="009320A9"/>
    <w:pPr>
      <w:spacing w:line="210" w:lineRule="atLeast"/>
    </w:pPr>
    <w:rPr>
      <w:sz w:val="15"/>
    </w:rPr>
  </w:style>
  <w:style w:type="paragraph" w:customStyle="1" w:styleId="About">
    <w:name w:val="About"/>
    <w:basedOn w:val="Standard"/>
    <w:qFormat/>
    <w:rsid w:val="00B476AD"/>
    <w:pPr>
      <w:spacing w:line="240" w:lineRule="auto"/>
    </w:pPr>
  </w:style>
  <w:style w:type="paragraph" w:styleId="Sprechblasentext">
    <w:name w:val="Balloon Text"/>
    <w:basedOn w:val="Standard"/>
    <w:link w:val="SprechblasentextZchn"/>
    <w:uiPriority w:val="99"/>
    <w:semiHidden/>
    <w:unhideWhenUsed/>
    <w:rsid w:val="007C3A2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3A21"/>
    <w:rPr>
      <w:rFonts w:ascii="Tahoma" w:hAnsi="Tahoma" w:cs="Tahoma"/>
      <w:sz w:val="16"/>
      <w:szCs w:val="16"/>
    </w:rPr>
  </w:style>
  <w:style w:type="paragraph" w:customStyle="1" w:styleId="BodyA">
    <w:name w:val="Body A"/>
    <w:rsid w:val="007C3A21"/>
    <w:pPr>
      <w:pBdr>
        <w:top w:val="nil"/>
        <w:left w:val="nil"/>
        <w:bottom w:val="nil"/>
        <w:right w:val="nil"/>
        <w:between w:val="nil"/>
        <w:bar w:val="nil"/>
      </w:pBdr>
      <w:spacing w:after="0" w:line="336" w:lineRule="auto"/>
      <w:jc w:val="both"/>
    </w:pPr>
    <w:rPr>
      <w:rFonts w:ascii="Andale Mono" w:eastAsia="Arial Unicode MS" w:hAnsi="Arial Unicode MS" w:cs="Arial Unicode MS"/>
      <w:color w:val="000000"/>
      <w:sz w:val="24"/>
      <w:szCs w:val="24"/>
      <w:u w:color="000000"/>
      <w:bdr w:val="nil"/>
      <w:lang w:val="en-US" w:eastAsia="de-DE"/>
    </w:rPr>
  </w:style>
  <w:style w:type="character" w:styleId="Kommentarzeichen">
    <w:name w:val="annotation reference"/>
    <w:basedOn w:val="Absatz-Standardschriftart"/>
    <w:uiPriority w:val="99"/>
    <w:semiHidden/>
    <w:unhideWhenUsed/>
    <w:rsid w:val="00A33E57"/>
    <w:rPr>
      <w:sz w:val="16"/>
      <w:szCs w:val="16"/>
    </w:rPr>
  </w:style>
  <w:style w:type="paragraph" w:styleId="Kommentartext">
    <w:name w:val="annotation text"/>
    <w:basedOn w:val="Standard"/>
    <w:link w:val="KommentartextZchn"/>
    <w:uiPriority w:val="99"/>
    <w:semiHidden/>
    <w:unhideWhenUsed/>
    <w:rsid w:val="00A33E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33E57"/>
    <w:rPr>
      <w:sz w:val="20"/>
      <w:szCs w:val="20"/>
    </w:rPr>
  </w:style>
  <w:style w:type="paragraph" w:styleId="Kommentarthema">
    <w:name w:val="annotation subject"/>
    <w:basedOn w:val="Kommentartext"/>
    <w:next w:val="Kommentartext"/>
    <w:link w:val="KommentarthemaZchn"/>
    <w:uiPriority w:val="99"/>
    <w:semiHidden/>
    <w:unhideWhenUsed/>
    <w:rsid w:val="00A33E57"/>
    <w:rPr>
      <w:b/>
      <w:bCs/>
    </w:rPr>
  </w:style>
  <w:style w:type="character" w:customStyle="1" w:styleId="KommentarthemaZchn">
    <w:name w:val="Kommentarthema Zchn"/>
    <w:basedOn w:val="KommentartextZchn"/>
    <w:link w:val="Kommentarthema"/>
    <w:uiPriority w:val="99"/>
    <w:semiHidden/>
    <w:rsid w:val="00A33E57"/>
    <w:rPr>
      <w:b/>
      <w:bCs/>
      <w:sz w:val="20"/>
      <w:szCs w:val="20"/>
    </w:rPr>
  </w:style>
  <w:style w:type="character" w:styleId="BesuchterLink">
    <w:name w:val="FollowedHyperlink"/>
    <w:basedOn w:val="Absatz-Standardschriftart"/>
    <w:uiPriority w:val="99"/>
    <w:semiHidden/>
    <w:unhideWhenUsed/>
    <w:rsid w:val="00304000"/>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85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nnheise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de.sennheiser.com/i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82CD9-4589-4215-8D61-480AC89E7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954</Words>
  <Characters>6014</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Press Release</vt:lpstr>
    </vt:vector>
  </TitlesOfParts>
  <Company>Sennheiser electronic GmbH &amp; Co. KG</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Sennheiser electronic GmbH &amp; Co. KG</dc:creator>
  <cp:lastModifiedBy>Schmidt, Stephanie</cp:lastModifiedBy>
  <cp:revision>5</cp:revision>
  <cp:lastPrinted>2018-01-10T10:36:00Z</cp:lastPrinted>
  <dcterms:created xsi:type="dcterms:W3CDTF">2018-01-10T09:27:00Z</dcterms:created>
  <dcterms:modified xsi:type="dcterms:W3CDTF">2018-01-10T10:36:00Z</dcterms:modified>
</cp:coreProperties>
</file>